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1EA" w:rsidRPr="007A5358" w:rsidRDefault="003F31EA" w:rsidP="003F31EA">
      <w:pPr>
        <w:jc w:val="center"/>
        <w:rPr>
          <w:rFonts w:ascii="Times New Roman" w:hAnsi="Times New Roman" w:cs="Times New Roman"/>
          <w:b/>
          <w:bCs/>
          <w:sz w:val="24"/>
          <w:szCs w:val="24"/>
        </w:rPr>
      </w:pPr>
      <w:r w:rsidRPr="007A5358">
        <w:rPr>
          <w:rFonts w:ascii="Times New Roman" w:hAnsi="Times New Roman" w:cs="Times New Roman"/>
          <w:b/>
          <w:bCs/>
          <w:sz w:val="24"/>
          <w:szCs w:val="24"/>
        </w:rPr>
        <w:t>Табулгинский сельсовет Чистоозерного района Новосибирской области</w:t>
      </w:r>
    </w:p>
    <w:p w:rsidR="003F31EA" w:rsidRPr="007A5358" w:rsidRDefault="003F31EA" w:rsidP="0099369D">
      <w:pPr>
        <w:spacing w:after="0"/>
        <w:jc w:val="center"/>
        <w:rPr>
          <w:rFonts w:ascii="Times New Roman" w:hAnsi="Times New Roman" w:cs="Times New Roman"/>
          <w:b/>
          <w:bCs/>
          <w:sz w:val="24"/>
          <w:szCs w:val="24"/>
        </w:rPr>
      </w:pPr>
      <w:r w:rsidRPr="007A5358">
        <w:rPr>
          <w:rFonts w:ascii="Times New Roman" w:hAnsi="Times New Roman" w:cs="Times New Roman"/>
          <w:b/>
          <w:bCs/>
          <w:sz w:val="24"/>
          <w:szCs w:val="24"/>
        </w:rPr>
        <w:t>АДМИНИСТРАЦИЯ ТАБУЛГИНСКОГО СЕЛЬСОВЕТА</w:t>
      </w:r>
    </w:p>
    <w:p w:rsidR="003F31EA" w:rsidRPr="007A5358" w:rsidRDefault="003F31EA" w:rsidP="0099369D">
      <w:pPr>
        <w:spacing w:after="0"/>
        <w:jc w:val="center"/>
        <w:rPr>
          <w:rFonts w:ascii="Times New Roman" w:hAnsi="Times New Roman" w:cs="Times New Roman"/>
          <w:b/>
          <w:bCs/>
          <w:sz w:val="24"/>
          <w:szCs w:val="24"/>
        </w:rPr>
      </w:pPr>
      <w:r w:rsidRPr="007A5358">
        <w:rPr>
          <w:rFonts w:ascii="Times New Roman" w:hAnsi="Times New Roman" w:cs="Times New Roman"/>
          <w:b/>
          <w:bCs/>
          <w:sz w:val="24"/>
          <w:szCs w:val="24"/>
        </w:rPr>
        <w:t>ЧИСТООЗЕРНОГО РАЙОНА НОВОСИБИРСКОЙ ОБЛАСТИ</w:t>
      </w:r>
    </w:p>
    <w:p w:rsidR="0099369D" w:rsidRDefault="0099369D" w:rsidP="0099369D">
      <w:pPr>
        <w:spacing w:after="0"/>
        <w:jc w:val="center"/>
        <w:rPr>
          <w:rFonts w:ascii="Times New Roman" w:hAnsi="Times New Roman" w:cs="Times New Roman"/>
          <w:b/>
          <w:bCs/>
          <w:sz w:val="24"/>
          <w:szCs w:val="24"/>
        </w:rPr>
      </w:pPr>
    </w:p>
    <w:p w:rsidR="0099369D" w:rsidRDefault="003F31EA" w:rsidP="0099369D">
      <w:pPr>
        <w:spacing w:after="0"/>
        <w:jc w:val="center"/>
        <w:rPr>
          <w:rFonts w:ascii="Times New Roman" w:hAnsi="Times New Roman" w:cs="Times New Roman"/>
          <w:b/>
          <w:bCs/>
          <w:sz w:val="24"/>
          <w:szCs w:val="24"/>
        </w:rPr>
      </w:pPr>
      <w:r w:rsidRPr="007A5358">
        <w:rPr>
          <w:rFonts w:ascii="Times New Roman" w:hAnsi="Times New Roman" w:cs="Times New Roman"/>
          <w:b/>
          <w:bCs/>
          <w:sz w:val="24"/>
          <w:szCs w:val="24"/>
        </w:rPr>
        <w:t>ПОСТАНОВЛЕНИЕ</w:t>
      </w:r>
    </w:p>
    <w:p w:rsidR="0099369D" w:rsidRPr="007A5358" w:rsidRDefault="0099369D" w:rsidP="0099369D">
      <w:pPr>
        <w:spacing w:after="0"/>
        <w:jc w:val="center"/>
        <w:rPr>
          <w:rFonts w:ascii="Times New Roman" w:hAnsi="Times New Roman" w:cs="Times New Roman"/>
          <w:b/>
          <w:bCs/>
          <w:sz w:val="24"/>
          <w:szCs w:val="24"/>
        </w:rPr>
      </w:pPr>
    </w:p>
    <w:p w:rsidR="003F31EA" w:rsidRPr="007A5358" w:rsidRDefault="003F31EA" w:rsidP="003F31EA">
      <w:pPr>
        <w:rPr>
          <w:rFonts w:ascii="Times New Roman" w:hAnsi="Times New Roman" w:cs="Times New Roman"/>
          <w:b/>
          <w:bCs/>
          <w:sz w:val="24"/>
          <w:szCs w:val="24"/>
        </w:rPr>
      </w:pPr>
      <w:r w:rsidRPr="007A5358">
        <w:rPr>
          <w:rFonts w:ascii="Times New Roman" w:hAnsi="Times New Roman" w:cs="Times New Roman"/>
          <w:b/>
          <w:bCs/>
          <w:sz w:val="24"/>
          <w:szCs w:val="24"/>
        </w:rPr>
        <w:t>1</w:t>
      </w:r>
      <w:r w:rsidR="0099369D">
        <w:rPr>
          <w:rFonts w:ascii="Times New Roman" w:hAnsi="Times New Roman" w:cs="Times New Roman"/>
          <w:b/>
          <w:bCs/>
          <w:sz w:val="24"/>
          <w:szCs w:val="24"/>
        </w:rPr>
        <w:t>4</w:t>
      </w:r>
      <w:r w:rsidRPr="007A5358">
        <w:rPr>
          <w:rFonts w:ascii="Times New Roman" w:hAnsi="Times New Roman" w:cs="Times New Roman"/>
          <w:b/>
          <w:bCs/>
          <w:sz w:val="24"/>
          <w:szCs w:val="24"/>
        </w:rPr>
        <w:t>.11.201</w:t>
      </w:r>
      <w:r w:rsidR="002E6B95">
        <w:rPr>
          <w:rFonts w:ascii="Times New Roman" w:hAnsi="Times New Roman" w:cs="Times New Roman"/>
          <w:b/>
          <w:bCs/>
          <w:sz w:val="24"/>
          <w:szCs w:val="24"/>
        </w:rPr>
        <w:t>8</w:t>
      </w:r>
      <w:r w:rsidRPr="007A5358">
        <w:rPr>
          <w:rFonts w:ascii="Times New Roman" w:hAnsi="Times New Roman" w:cs="Times New Roman"/>
          <w:b/>
          <w:bCs/>
          <w:sz w:val="24"/>
          <w:szCs w:val="24"/>
        </w:rPr>
        <w:t xml:space="preserve">                                                                                                                </w:t>
      </w:r>
      <w:r w:rsidR="000948BB" w:rsidRPr="007A5358">
        <w:rPr>
          <w:rFonts w:ascii="Times New Roman" w:hAnsi="Times New Roman" w:cs="Times New Roman"/>
          <w:b/>
          <w:bCs/>
          <w:sz w:val="24"/>
          <w:szCs w:val="24"/>
        </w:rPr>
        <w:t xml:space="preserve">                    </w:t>
      </w:r>
      <w:r w:rsidRPr="007A5358">
        <w:rPr>
          <w:rFonts w:ascii="Times New Roman" w:hAnsi="Times New Roman" w:cs="Times New Roman"/>
          <w:b/>
          <w:bCs/>
          <w:sz w:val="24"/>
          <w:szCs w:val="24"/>
        </w:rPr>
        <w:t xml:space="preserve"> № 3</w:t>
      </w:r>
      <w:r w:rsidR="002E6B95">
        <w:rPr>
          <w:rFonts w:ascii="Times New Roman" w:hAnsi="Times New Roman" w:cs="Times New Roman"/>
          <w:b/>
          <w:bCs/>
          <w:sz w:val="24"/>
          <w:szCs w:val="24"/>
        </w:rPr>
        <w:t>5</w:t>
      </w:r>
    </w:p>
    <w:p w:rsidR="003F31EA" w:rsidRPr="007A5358" w:rsidRDefault="003F31EA" w:rsidP="003F31EA">
      <w:pPr>
        <w:jc w:val="center"/>
        <w:rPr>
          <w:rFonts w:ascii="Times New Roman" w:hAnsi="Times New Roman" w:cs="Times New Roman"/>
          <w:b/>
          <w:bCs/>
          <w:sz w:val="24"/>
          <w:szCs w:val="24"/>
        </w:rPr>
      </w:pPr>
      <w:r w:rsidRPr="007A5358">
        <w:rPr>
          <w:rFonts w:ascii="Times New Roman" w:hAnsi="Times New Roman" w:cs="Times New Roman"/>
          <w:b/>
          <w:bCs/>
          <w:sz w:val="24"/>
          <w:szCs w:val="24"/>
        </w:rPr>
        <w:t>Об утверждении основных направлениях бюджетной, налоговой и долговой политики  администрации Табулгинского сельсовета Чистоозерного района Новосибирской области на 201</w:t>
      </w:r>
      <w:r w:rsidR="002E6B95">
        <w:rPr>
          <w:rFonts w:ascii="Times New Roman" w:hAnsi="Times New Roman" w:cs="Times New Roman"/>
          <w:b/>
          <w:bCs/>
          <w:sz w:val="24"/>
          <w:szCs w:val="24"/>
        </w:rPr>
        <w:t>9 год и плановый период 2020</w:t>
      </w:r>
      <w:r w:rsidRPr="007A5358">
        <w:rPr>
          <w:rFonts w:ascii="Times New Roman" w:hAnsi="Times New Roman" w:cs="Times New Roman"/>
          <w:b/>
          <w:bCs/>
          <w:sz w:val="24"/>
          <w:szCs w:val="24"/>
        </w:rPr>
        <w:t xml:space="preserve"> и 202</w:t>
      </w:r>
      <w:r w:rsidR="002E6B95">
        <w:rPr>
          <w:rFonts w:ascii="Times New Roman" w:hAnsi="Times New Roman" w:cs="Times New Roman"/>
          <w:b/>
          <w:bCs/>
          <w:sz w:val="24"/>
          <w:szCs w:val="24"/>
        </w:rPr>
        <w:t>1</w:t>
      </w:r>
      <w:r w:rsidRPr="007A5358">
        <w:rPr>
          <w:rFonts w:ascii="Times New Roman" w:hAnsi="Times New Roman" w:cs="Times New Roman"/>
          <w:b/>
          <w:bCs/>
          <w:sz w:val="24"/>
          <w:szCs w:val="24"/>
        </w:rPr>
        <w:t xml:space="preserve"> годов</w:t>
      </w:r>
    </w:p>
    <w:p w:rsidR="00EC1015" w:rsidRPr="007A5358" w:rsidRDefault="00EC1015" w:rsidP="00F51C62">
      <w:pPr>
        <w:spacing w:after="0"/>
        <w:jc w:val="both"/>
        <w:rPr>
          <w:rFonts w:ascii="Times New Roman" w:hAnsi="Times New Roman" w:cs="Times New Roman"/>
          <w:sz w:val="24"/>
          <w:szCs w:val="24"/>
        </w:rPr>
      </w:pPr>
      <w:r w:rsidRPr="007A5358">
        <w:rPr>
          <w:rFonts w:ascii="Times New Roman" w:hAnsi="Times New Roman" w:cs="Times New Roman"/>
          <w:sz w:val="24"/>
          <w:szCs w:val="24"/>
        </w:rPr>
        <w:t xml:space="preserve">           В целях разработки проекта бюджета Табулгинского сельсовета на 201</w:t>
      </w:r>
      <w:r w:rsidR="002E6B95">
        <w:rPr>
          <w:rFonts w:ascii="Times New Roman" w:hAnsi="Times New Roman" w:cs="Times New Roman"/>
          <w:sz w:val="24"/>
          <w:szCs w:val="24"/>
        </w:rPr>
        <w:t>9</w:t>
      </w:r>
      <w:r w:rsidRPr="007A5358">
        <w:rPr>
          <w:rFonts w:ascii="Times New Roman" w:hAnsi="Times New Roman" w:cs="Times New Roman"/>
          <w:sz w:val="24"/>
          <w:szCs w:val="24"/>
        </w:rPr>
        <w:t xml:space="preserve"> год и плановый период 20</w:t>
      </w:r>
      <w:r w:rsidR="002E6B95">
        <w:rPr>
          <w:rFonts w:ascii="Times New Roman" w:hAnsi="Times New Roman" w:cs="Times New Roman"/>
          <w:sz w:val="24"/>
          <w:szCs w:val="24"/>
        </w:rPr>
        <w:t>20</w:t>
      </w:r>
      <w:r w:rsidR="00954932" w:rsidRPr="007A5358">
        <w:rPr>
          <w:rFonts w:ascii="Times New Roman" w:hAnsi="Times New Roman" w:cs="Times New Roman"/>
          <w:sz w:val="24"/>
          <w:szCs w:val="24"/>
        </w:rPr>
        <w:t xml:space="preserve"> - 202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в соответствии с требованиями п.2, ст.172, ст.184.2  Бюджетного кодекса РФ, на основании п.1, ст.33 Устава Табулгинского сельсовета Чистоозерного района Новосибирской области</w:t>
      </w:r>
    </w:p>
    <w:p w:rsidR="00EC1015" w:rsidRPr="007A5358" w:rsidRDefault="00EC1015" w:rsidP="00F51C62">
      <w:pPr>
        <w:spacing w:after="0"/>
        <w:jc w:val="both"/>
        <w:rPr>
          <w:rFonts w:ascii="Times New Roman" w:hAnsi="Times New Roman" w:cs="Times New Roman"/>
          <w:sz w:val="24"/>
          <w:szCs w:val="24"/>
        </w:rPr>
      </w:pPr>
      <w:r w:rsidRPr="007A5358">
        <w:rPr>
          <w:rFonts w:ascii="Times New Roman" w:hAnsi="Times New Roman" w:cs="Times New Roman"/>
          <w:sz w:val="24"/>
          <w:szCs w:val="24"/>
        </w:rPr>
        <w:t>ПОСТАНОВЛЯЮ:</w:t>
      </w:r>
    </w:p>
    <w:p w:rsidR="00EC1015" w:rsidRPr="007A5358" w:rsidRDefault="00EC1015" w:rsidP="007A5358">
      <w:pPr>
        <w:numPr>
          <w:ilvl w:val="0"/>
          <w:numId w:val="1"/>
        </w:numPr>
        <w:spacing w:after="0" w:line="240" w:lineRule="auto"/>
        <w:ind w:left="0" w:firstLine="0"/>
        <w:jc w:val="both"/>
        <w:rPr>
          <w:rFonts w:ascii="Times New Roman" w:hAnsi="Times New Roman" w:cs="Times New Roman"/>
          <w:sz w:val="24"/>
          <w:szCs w:val="24"/>
        </w:rPr>
      </w:pPr>
      <w:r w:rsidRPr="007A5358">
        <w:rPr>
          <w:rFonts w:ascii="Times New Roman" w:hAnsi="Times New Roman" w:cs="Times New Roman"/>
          <w:sz w:val="24"/>
          <w:szCs w:val="24"/>
        </w:rPr>
        <w:t>Утвердить Основные направления бюджетной и налоговой политики Табулгинского сельсовета на 201</w:t>
      </w:r>
      <w:r w:rsidR="002E6B95">
        <w:rPr>
          <w:rFonts w:ascii="Times New Roman" w:hAnsi="Times New Roman" w:cs="Times New Roman"/>
          <w:sz w:val="24"/>
          <w:szCs w:val="24"/>
        </w:rPr>
        <w:t>9</w:t>
      </w:r>
      <w:r w:rsidRPr="007A5358">
        <w:rPr>
          <w:rFonts w:ascii="Times New Roman" w:hAnsi="Times New Roman" w:cs="Times New Roman"/>
          <w:sz w:val="24"/>
          <w:szCs w:val="24"/>
        </w:rPr>
        <w:t xml:space="preserve"> год и пла</w:t>
      </w:r>
      <w:r w:rsidR="002E6B95">
        <w:rPr>
          <w:rFonts w:ascii="Times New Roman" w:hAnsi="Times New Roman" w:cs="Times New Roman"/>
          <w:sz w:val="24"/>
          <w:szCs w:val="24"/>
        </w:rPr>
        <w:t>новый период 2020</w:t>
      </w:r>
      <w:r w:rsidR="00954932" w:rsidRPr="007A5358">
        <w:rPr>
          <w:rFonts w:ascii="Times New Roman" w:hAnsi="Times New Roman" w:cs="Times New Roman"/>
          <w:sz w:val="24"/>
          <w:szCs w:val="24"/>
        </w:rPr>
        <w:t>- 202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(Приложение).</w:t>
      </w:r>
    </w:p>
    <w:p w:rsidR="00EC1015" w:rsidRPr="007A5358" w:rsidRDefault="00EC1015" w:rsidP="007A5358">
      <w:pPr>
        <w:numPr>
          <w:ilvl w:val="0"/>
          <w:numId w:val="1"/>
        </w:numPr>
        <w:spacing w:after="0" w:line="240" w:lineRule="auto"/>
        <w:ind w:left="0" w:firstLine="0"/>
        <w:jc w:val="both"/>
        <w:rPr>
          <w:rFonts w:ascii="Times New Roman" w:hAnsi="Times New Roman" w:cs="Times New Roman"/>
          <w:sz w:val="24"/>
          <w:szCs w:val="24"/>
        </w:rPr>
      </w:pPr>
      <w:r w:rsidRPr="007A5358">
        <w:rPr>
          <w:rFonts w:ascii="Times New Roman" w:hAnsi="Times New Roman" w:cs="Times New Roman"/>
          <w:sz w:val="24"/>
          <w:szCs w:val="24"/>
        </w:rPr>
        <w:t>Администрации Табулгинского сельсовета, при разработке проекта бюджета на 201</w:t>
      </w:r>
      <w:r w:rsidR="002E6B95">
        <w:rPr>
          <w:rFonts w:ascii="Times New Roman" w:hAnsi="Times New Roman" w:cs="Times New Roman"/>
          <w:sz w:val="24"/>
          <w:szCs w:val="24"/>
        </w:rPr>
        <w:t>9</w:t>
      </w:r>
      <w:r w:rsidRPr="007A5358">
        <w:rPr>
          <w:rFonts w:ascii="Times New Roman" w:hAnsi="Times New Roman" w:cs="Times New Roman"/>
          <w:sz w:val="24"/>
          <w:szCs w:val="24"/>
        </w:rPr>
        <w:t xml:space="preserve"> год и плановый период 20</w:t>
      </w:r>
      <w:r w:rsidR="002E6B95">
        <w:rPr>
          <w:rFonts w:ascii="Times New Roman" w:hAnsi="Times New Roman" w:cs="Times New Roman"/>
          <w:sz w:val="24"/>
          <w:szCs w:val="24"/>
        </w:rPr>
        <w:t>20</w:t>
      </w:r>
      <w:r w:rsidR="00954932" w:rsidRPr="007A5358">
        <w:rPr>
          <w:rFonts w:ascii="Times New Roman" w:hAnsi="Times New Roman" w:cs="Times New Roman"/>
          <w:sz w:val="24"/>
          <w:szCs w:val="24"/>
        </w:rPr>
        <w:t xml:space="preserve"> - 202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обеспечить соблюдение основных направлений бюджетной и налоговой политики Табулгинского сельсовета на 201</w:t>
      </w:r>
      <w:r w:rsidR="002E6B95">
        <w:rPr>
          <w:rFonts w:ascii="Times New Roman" w:hAnsi="Times New Roman" w:cs="Times New Roman"/>
          <w:sz w:val="24"/>
          <w:szCs w:val="24"/>
        </w:rPr>
        <w:t>9</w:t>
      </w:r>
      <w:r w:rsidRPr="007A5358">
        <w:rPr>
          <w:rFonts w:ascii="Times New Roman" w:hAnsi="Times New Roman" w:cs="Times New Roman"/>
          <w:sz w:val="24"/>
          <w:szCs w:val="24"/>
        </w:rPr>
        <w:t xml:space="preserve"> год и плановый период 20</w:t>
      </w:r>
      <w:r w:rsidR="002E6B95">
        <w:rPr>
          <w:rFonts w:ascii="Times New Roman" w:hAnsi="Times New Roman" w:cs="Times New Roman"/>
          <w:sz w:val="24"/>
          <w:szCs w:val="24"/>
        </w:rPr>
        <w:t>20</w:t>
      </w:r>
      <w:r w:rsidR="00954932" w:rsidRPr="007A5358">
        <w:rPr>
          <w:rFonts w:ascii="Times New Roman" w:hAnsi="Times New Roman" w:cs="Times New Roman"/>
          <w:sz w:val="24"/>
          <w:szCs w:val="24"/>
        </w:rPr>
        <w:t xml:space="preserve"> - 202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w:t>
      </w:r>
    </w:p>
    <w:p w:rsidR="00EC1015" w:rsidRPr="007A5358" w:rsidRDefault="00EC1015" w:rsidP="007A5358">
      <w:pPr>
        <w:numPr>
          <w:ilvl w:val="0"/>
          <w:numId w:val="1"/>
        </w:numPr>
        <w:spacing w:after="0" w:line="240" w:lineRule="auto"/>
        <w:ind w:left="0" w:firstLine="0"/>
        <w:jc w:val="both"/>
        <w:rPr>
          <w:rFonts w:ascii="Times New Roman" w:hAnsi="Times New Roman" w:cs="Times New Roman"/>
          <w:sz w:val="24"/>
          <w:szCs w:val="24"/>
        </w:rPr>
      </w:pPr>
      <w:r w:rsidRPr="007A5358">
        <w:rPr>
          <w:rFonts w:ascii="Times New Roman" w:hAnsi="Times New Roman" w:cs="Times New Roman"/>
          <w:sz w:val="24"/>
          <w:szCs w:val="24"/>
        </w:rPr>
        <w:t>Опубликовать данное постановление в установленном порядке.</w:t>
      </w:r>
    </w:p>
    <w:p w:rsidR="00EC1015" w:rsidRPr="007A5358" w:rsidRDefault="00EC1015" w:rsidP="007A5358">
      <w:pPr>
        <w:numPr>
          <w:ilvl w:val="0"/>
          <w:numId w:val="1"/>
        </w:numPr>
        <w:spacing w:after="0" w:line="240" w:lineRule="auto"/>
        <w:ind w:left="0" w:firstLine="0"/>
        <w:jc w:val="both"/>
        <w:rPr>
          <w:rFonts w:ascii="Times New Roman" w:hAnsi="Times New Roman" w:cs="Times New Roman"/>
          <w:sz w:val="24"/>
          <w:szCs w:val="24"/>
        </w:rPr>
      </w:pPr>
      <w:r w:rsidRPr="007A5358">
        <w:rPr>
          <w:rFonts w:ascii="Times New Roman" w:hAnsi="Times New Roman" w:cs="Times New Roman"/>
          <w:sz w:val="24"/>
          <w:szCs w:val="24"/>
        </w:rPr>
        <w:t xml:space="preserve">Контроль за исполнением данного постановления оставляю за собой. </w:t>
      </w:r>
    </w:p>
    <w:p w:rsidR="00EC1015" w:rsidRPr="007A5358" w:rsidRDefault="00EC1015" w:rsidP="00F51C62">
      <w:pPr>
        <w:spacing w:after="0"/>
        <w:jc w:val="both"/>
        <w:rPr>
          <w:rFonts w:ascii="Times New Roman" w:hAnsi="Times New Roman" w:cs="Times New Roman"/>
          <w:sz w:val="24"/>
          <w:szCs w:val="24"/>
        </w:rPr>
      </w:pPr>
      <w:r w:rsidRPr="007A5358">
        <w:rPr>
          <w:rFonts w:ascii="Times New Roman" w:hAnsi="Times New Roman" w:cs="Times New Roman"/>
          <w:sz w:val="24"/>
          <w:szCs w:val="24"/>
        </w:rPr>
        <w:t xml:space="preserve">5.  </w:t>
      </w:r>
      <w:r w:rsidR="00FA34B6">
        <w:rPr>
          <w:rFonts w:ascii="Times New Roman" w:hAnsi="Times New Roman" w:cs="Times New Roman"/>
          <w:sz w:val="24"/>
          <w:szCs w:val="24"/>
        </w:rPr>
        <w:t xml:space="preserve"> </w:t>
      </w:r>
      <w:r w:rsidRPr="007A5358">
        <w:rPr>
          <w:rFonts w:ascii="Times New Roman" w:hAnsi="Times New Roman" w:cs="Times New Roman"/>
          <w:sz w:val="24"/>
          <w:szCs w:val="24"/>
        </w:rPr>
        <w:t>Постановление вступает в силу с момента подписания.</w:t>
      </w:r>
    </w:p>
    <w:p w:rsidR="00EC1015" w:rsidRPr="007A5358" w:rsidRDefault="00EC1015" w:rsidP="00F51C62">
      <w:pPr>
        <w:spacing w:after="0"/>
        <w:jc w:val="both"/>
        <w:rPr>
          <w:rFonts w:ascii="Times New Roman" w:hAnsi="Times New Roman" w:cs="Times New Roman"/>
          <w:sz w:val="24"/>
          <w:szCs w:val="24"/>
        </w:rPr>
      </w:pPr>
    </w:p>
    <w:p w:rsidR="00EC1015" w:rsidRPr="007A5358" w:rsidRDefault="00EC1015" w:rsidP="00F51C62">
      <w:pPr>
        <w:spacing w:after="0"/>
        <w:jc w:val="both"/>
        <w:rPr>
          <w:rFonts w:ascii="Times New Roman" w:hAnsi="Times New Roman" w:cs="Times New Roman"/>
          <w:sz w:val="24"/>
          <w:szCs w:val="24"/>
        </w:rPr>
      </w:pPr>
    </w:p>
    <w:p w:rsidR="00EC1015" w:rsidRPr="007A5358" w:rsidRDefault="00EC1015" w:rsidP="00F51C62">
      <w:pPr>
        <w:spacing w:after="0"/>
        <w:jc w:val="both"/>
        <w:rPr>
          <w:rFonts w:ascii="Times New Roman" w:hAnsi="Times New Roman" w:cs="Times New Roman"/>
          <w:sz w:val="24"/>
          <w:szCs w:val="24"/>
        </w:rPr>
      </w:pPr>
    </w:p>
    <w:p w:rsidR="00EC1015" w:rsidRPr="007A5358" w:rsidRDefault="00EC1015" w:rsidP="00F51C62">
      <w:pPr>
        <w:spacing w:after="0"/>
        <w:jc w:val="right"/>
        <w:rPr>
          <w:rFonts w:ascii="Times New Roman" w:hAnsi="Times New Roman" w:cs="Times New Roman"/>
          <w:sz w:val="24"/>
          <w:szCs w:val="24"/>
        </w:rPr>
      </w:pPr>
      <w:r w:rsidRPr="007A5358">
        <w:rPr>
          <w:rFonts w:ascii="Times New Roman" w:hAnsi="Times New Roman" w:cs="Times New Roman"/>
          <w:sz w:val="24"/>
          <w:szCs w:val="24"/>
        </w:rPr>
        <w:t xml:space="preserve">   </w:t>
      </w:r>
    </w:p>
    <w:p w:rsidR="00EC1015" w:rsidRPr="007A5358" w:rsidRDefault="00F51C62" w:rsidP="00F51C62">
      <w:pPr>
        <w:spacing w:after="0"/>
        <w:jc w:val="both"/>
        <w:rPr>
          <w:rFonts w:ascii="Times New Roman" w:hAnsi="Times New Roman" w:cs="Times New Roman"/>
          <w:sz w:val="24"/>
          <w:szCs w:val="24"/>
        </w:rPr>
      </w:pPr>
      <w:r w:rsidRPr="007A5358">
        <w:rPr>
          <w:rFonts w:ascii="Times New Roman" w:hAnsi="Times New Roman" w:cs="Times New Roman"/>
          <w:sz w:val="24"/>
          <w:szCs w:val="24"/>
        </w:rPr>
        <w:t xml:space="preserve">Глава Табулгинского сельсовета:                </w:t>
      </w:r>
      <w:r w:rsidR="00954932" w:rsidRPr="007A5358">
        <w:rPr>
          <w:rFonts w:ascii="Times New Roman" w:hAnsi="Times New Roman" w:cs="Times New Roman"/>
          <w:sz w:val="24"/>
          <w:szCs w:val="24"/>
        </w:rPr>
        <w:t xml:space="preserve">               </w:t>
      </w:r>
      <w:r w:rsidR="00EC2C33" w:rsidRPr="007A5358">
        <w:rPr>
          <w:rFonts w:ascii="Times New Roman" w:hAnsi="Times New Roman" w:cs="Times New Roman"/>
          <w:sz w:val="24"/>
          <w:szCs w:val="24"/>
        </w:rPr>
        <w:t xml:space="preserve">                           </w:t>
      </w:r>
      <w:r w:rsidR="00954932" w:rsidRPr="007A5358">
        <w:rPr>
          <w:rFonts w:ascii="Times New Roman" w:hAnsi="Times New Roman" w:cs="Times New Roman"/>
          <w:sz w:val="24"/>
          <w:szCs w:val="24"/>
        </w:rPr>
        <w:t xml:space="preserve">       </w:t>
      </w:r>
      <w:r w:rsidRPr="007A5358">
        <w:rPr>
          <w:rFonts w:ascii="Times New Roman" w:hAnsi="Times New Roman" w:cs="Times New Roman"/>
          <w:sz w:val="24"/>
          <w:szCs w:val="24"/>
        </w:rPr>
        <w:t xml:space="preserve">           </w:t>
      </w:r>
      <w:r w:rsidR="00213C91" w:rsidRPr="007A5358">
        <w:rPr>
          <w:rFonts w:ascii="Times New Roman" w:hAnsi="Times New Roman" w:cs="Times New Roman"/>
          <w:sz w:val="24"/>
          <w:szCs w:val="24"/>
        </w:rPr>
        <w:t>П.П.Тилипенко</w:t>
      </w:r>
    </w:p>
    <w:p w:rsidR="00EC1015" w:rsidRPr="007A5358" w:rsidRDefault="00EC1015" w:rsidP="00F51C62">
      <w:pPr>
        <w:spacing w:after="0"/>
        <w:rPr>
          <w:rFonts w:ascii="Times New Roman" w:hAnsi="Times New Roman" w:cs="Times New Roman"/>
          <w:sz w:val="24"/>
          <w:szCs w:val="24"/>
        </w:rPr>
      </w:pPr>
    </w:p>
    <w:p w:rsidR="00EC1015" w:rsidRPr="007A5358" w:rsidRDefault="00EC1015" w:rsidP="00F51C62">
      <w:pPr>
        <w:spacing w:after="0"/>
        <w:ind w:firstLine="756"/>
        <w:rPr>
          <w:rFonts w:ascii="Times New Roman" w:hAnsi="Times New Roman" w:cs="Times New Roman"/>
          <w:sz w:val="24"/>
          <w:szCs w:val="24"/>
        </w:rPr>
      </w:pPr>
      <w:r w:rsidRPr="007A5358">
        <w:rPr>
          <w:rFonts w:ascii="Times New Roman" w:hAnsi="Times New Roman" w:cs="Times New Roman"/>
          <w:sz w:val="24"/>
          <w:szCs w:val="24"/>
        </w:rPr>
        <w:t xml:space="preserve">              </w:t>
      </w:r>
    </w:p>
    <w:p w:rsidR="00F51C62" w:rsidRPr="007A5358" w:rsidRDefault="00F51C62"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r w:rsidRPr="007A5358">
        <w:rPr>
          <w:rFonts w:ascii="Times New Roman" w:hAnsi="Times New Roman" w:cs="Times New Roman"/>
          <w:sz w:val="24"/>
          <w:szCs w:val="24"/>
        </w:rPr>
        <w:t>\</w:t>
      </w: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3F31EA" w:rsidRPr="007A5358" w:rsidRDefault="003F31EA" w:rsidP="00F51C62">
      <w:pPr>
        <w:spacing w:after="0"/>
        <w:rPr>
          <w:rFonts w:ascii="Times New Roman" w:hAnsi="Times New Roman" w:cs="Times New Roman"/>
          <w:sz w:val="24"/>
          <w:szCs w:val="24"/>
        </w:rPr>
      </w:pPr>
    </w:p>
    <w:p w:rsidR="00F51C62" w:rsidRPr="007A5358" w:rsidRDefault="00F51C62" w:rsidP="00F51C62">
      <w:pPr>
        <w:spacing w:after="0"/>
        <w:rPr>
          <w:rFonts w:ascii="Times New Roman" w:hAnsi="Times New Roman" w:cs="Times New Roman"/>
          <w:sz w:val="24"/>
          <w:szCs w:val="24"/>
        </w:rPr>
      </w:pPr>
    </w:p>
    <w:p w:rsidR="00F51C62" w:rsidRPr="007A5358" w:rsidRDefault="00F51C62" w:rsidP="00F51C62">
      <w:pPr>
        <w:spacing w:after="0"/>
        <w:rPr>
          <w:rFonts w:ascii="Times New Roman" w:hAnsi="Times New Roman" w:cs="Times New Roman"/>
          <w:sz w:val="24"/>
          <w:szCs w:val="24"/>
        </w:rPr>
      </w:pPr>
    </w:p>
    <w:p w:rsidR="0099369D" w:rsidRDefault="0099369D" w:rsidP="003F31EA">
      <w:pPr>
        <w:spacing w:after="0"/>
        <w:ind w:left="-142"/>
        <w:jc w:val="right"/>
        <w:rPr>
          <w:rFonts w:ascii="Times New Roman" w:hAnsi="Times New Roman" w:cs="Times New Roman"/>
          <w:sz w:val="24"/>
          <w:szCs w:val="24"/>
        </w:rPr>
      </w:pPr>
    </w:p>
    <w:p w:rsidR="003F31EA" w:rsidRPr="007A5358" w:rsidRDefault="003F31EA" w:rsidP="003F31EA">
      <w:pPr>
        <w:spacing w:after="0"/>
        <w:ind w:left="-142"/>
        <w:jc w:val="right"/>
        <w:rPr>
          <w:rFonts w:ascii="Times New Roman" w:hAnsi="Times New Roman" w:cs="Times New Roman"/>
          <w:sz w:val="24"/>
          <w:szCs w:val="24"/>
        </w:rPr>
      </w:pPr>
      <w:r w:rsidRPr="007A5358">
        <w:rPr>
          <w:rFonts w:ascii="Times New Roman" w:hAnsi="Times New Roman" w:cs="Times New Roman"/>
          <w:sz w:val="24"/>
          <w:szCs w:val="24"/>
        </w:rPr>
        <w:lastRenderedPageBreak/>
        <w:t xml:space="preserve">Приложение </w:t>
      </w:r>
    </w:p>
    <w:p w:rsidR="003F31EA" w:rsidRPr="007A5358" w:rsidRDefault="003F31EA" w:rsidP="003F31EA">
      <w:pPr>
        <w:spacing w:after="0"/>
        <w:ind w:left="-142"/>
        <w:jc w:val="right"/>
        <w:rPr>
          <w:rFonts w:ascii="Times New Roman" w:hAnsi="Times New Roman" w:cs="Times New Roman"/>
          <w:color w:val="000000"/>
          <w:spacing w:val="-3"/>
          <w:sz w:val="24"/>
          <w:szCs w:val="24"/>
        </w:rPr>
      </w:pPr>
      <w:r w:rsidRPr="007A5358">
        <w:rPr>
          <w:rFonts w:ascii="Times New Roman" w:hAnsi="Times New Roman" w:cs="Times New Roman"/>
          <w:sz w:val="24"/>
          <w:szCs w:val="24"/>
        </w:rPr>
        <w:t xml:space="preserve">к  постановлению </w:t>
      </w:r>
      <w:r w:rsidRPr="007A5358">
        <w:rPr>
          <w:rFonts w:ascii="Times New Roman" w:hAnsi="Times New Roman" w:cs="Times New Roman"/>
          <w:color w:val="000000"/>
          <w:spacing w:val="-3"/>
          <w:sz w:val="24"/>
          <w:szCs w:val="24"/>
        </w:rPr>
        <w:t>администрации</w:t>
      </w:r>
    </w:p>
    <w:p w:rsidR="003F31EA" w:rsidRPr="007A5358" w:rsidRDefault="003F31EA" w:rsidP="003F31EA">
      <w:pPr>
        <w:shd w:val="clear" w:color="auto" w:fill="FFFFFF"/>
        <w:spacing w:after="0" w:line="322" w:lineRule="exact"/>
        <w:jc w:val="right"/>
        <w:rPr>
          <w:rFonts w:ascii="Times New Roman" w:hAnsi="Times New Roman" w:cs="Times New Roman"/>
          <w:color w:val="000000"/>
          <w:sz w:val="24"/>
          <w:szCs w:val="24"/>
        </w:rPr>
      </w:pPr>
      <w:r w:rsidRPr="007A5358">
        <w:rPr>
          <w:rFonts w:ascii="Times New Roman" w:hAnsi="Times New Roman" w:cs="Times New Roman"/>
          <w:color w:val="000000"/>
          <w:spacing w:val="-3"/>
          <w:sz w:val="24"/>
          <w:szCs w:val="24"/>
        </w:rPr>
        <w:t xml:space="preserve">Табулгинского сельсовета </w:t>
      </w:r>
      <w:r w:rsidRPr="007A5358">
        <w:rPr>
          <w:rFonts w:ascii="Times New Roman" w:hAnsi="Times New Roman" w:cs="Times New Roman"/>
          <w:color w:val="000000"/>
          <w:sz w:val="24"/>
          <w:szCs w:val="24"/>
        </w:rPr>
        <w:t>Чистоозерного района</w:t>
      </w:r>
    </w:p>
    <w:p w:rsidR="003F31EA" w:rsidRPr="007A5358" w:rsidRDefault="003F31EA" w:rsidP="003F31EA">
      <w:pPr>
        <w:shd w:val="clear" w:color="auto" w:fill="FFFFFF"/>
        <w:spacing w:after="0" w:line="322" w:lineRule="exact"/>
        <w:jc w:val="right"/>
        <w:rPr>
          <w:rFonts w:ascii="Times New Roman" w:hAnsi="Times New Roman" w:cs="Times New Roman"/>
          <w:color w:val="000000"/>
          <w:spacing w:val="-3"/>
          <w:sz w:val="24"/>
          <w:szCs w:val="24"/>
        </w:rPr>
      </w:pPr>
      <w:r w:rsidRPr="007A5358">
        <w:rPr>
          <w:rFonts w:ascii="Times New Roman" w:hAnsi="Times New Roman" w:cs="Times New Roman"/>
          <w:sz w:val="24"/>
          <w:szCs w:val="24"/>
        </w:rPr>
        <w:t xml:space="preserve"> Новосибирской области</w:t>
      </w:r>
      <w:r w:rsidRPr="007A5358">
        <w:rPr>
          <w:rFonts w:ascii="Times New Roman" w:hAnsi="Times New Roman" w:cs="Times New Roman"/>
          <w:color w:val="000000"/>
          <w:spacing w:val="-8"/>
          <w:sz w:val="24"/>
          <w:szCs w:val="24"/>
        </w:rPr>
        <w:t xml:space="preserve"> от 1</w:t>
      </w:r>
      <w:r w:rsidR="0026456E">
        <w:rPr>
          <w:rFonts w:ascii="Times New Roman" w:hAnsi="Times New Roman" w:cs="Times New Roman"/>
          <w:color w:val="000000"/>
          <w:spacing w:val="-8"/>
          <w:sz w:val="24"/>
          <w:szCs w:val="24"/>
        </w:rPr>
        <w:t>4</w:t>
      </w:r>
      <w:r w:rsidRPr="007A5358">
        <w:rPr>
          <w:rFonts w:ascii="Times New Roman" w:hAnsi="Times New Roman" w:cs="Times New Roman"/>
          <w:color w:val="000000"/>
          <w:spacing w:val="-8"/>
          <w:sz w:val="24"/>
          <w:szCs w:val="24"/>
        </w:rPr>
        <w:t>.11.201</w:t>
      </w:r>
      <w:r w:rsidR="002E6B95">
        <w:rPr>
          <w:rFonts w:ascii="Times New Roman" w:hAnsi="Times New Roman" w:cs="Times New Roman"/>
          <w:color w:val="000000"/>
          <w:spacing w:val="-8"/>
          <w:sz w:val="24"/>
          <w:szCs w:val="24"/>
        </w:rPr>
        <w:t>8</w:t>
      </w:r>
      <w:r w:rsidRPr="007A5358">
        <w:rPr>
          <w:rFonts w:ascii="Times New Roman" w:hAnsi="Times New Roman" w:cs="Times New Roman"/>
          <w:color w:val="000000"/>
          <w:spacing w:val="-8"/>
          <w:sz w:val="24"/>
          <w:szCs w:val="24"/>
        </w:rPr>
        <w:t xml:space="preserve">г. </w:t>
      </w:r>
      <w:r w:rsidRPr="007A5358">
        <w:rPr>
          <w:rFonts w:ascii="Times New Roman" w:hAnsi="Times New Roman" w:cs="Times New Roman"/>
          <w:color w:val="000000"/>
          <w:sz w:val="24"/>
          <w:szCs w:val="24"/>
        </w:rPr>
        <w:t>№ 3</w:t>
      </w:r>
      <w:r w:rsidR="002E6B95">
        <w:rPr>
          <w:rFonts w:ascii="Times New Roman" w:hAnsi="Times New Roman" w:cs="Times New Roman"/>
          <w:color w:val="000000"/>
          <w:sz w:val="24"/>
          <w:szCs w:val="24"/>
        </w:rPr>
        <w:t>5</w:t>
      </w:r>
      <w:r w:rsidRPr="007A5358">
        <w:rPr>
          <w:rFonts w:ascii="Times New Roman" w:hAnsi="Times New Roman" w:cs="Times New Roman"/>
          <w:color w:val="000000"/>
          <w:sz w:val="24"/>
          <w:szCs w:val="24"/>
        </w:rPr>
        <w:t xml:space="preserve"> </w:t>
      </w: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pStyle w:val="ConsPlusTitle"/>
        <w:widowControl/>
        <w:jc w:val="center"/>
        <w:rPr>
          <w:rFonts w:ascii="Times New Roman" w:hAnsi="Times New Roman" w:cs="Times New Roman"/>
          <w:sz w:val="24"/>
          <w:szCs w:val="24"/>
        </w:rPr>
      </w:pPr>
      <w:r w:rsidRPr="007A5358">
        <w:rPr>
          <w:rFonts w:ascii="Times New Roman" w:hAnsi="Times New Roman" w:cs="Times New Roman"/>
          <w:sz w:val="24"/>
          <w:szCs w:val="24"/>
        </w:rPr>
        <w:t>ОСНОВНЫЕ НАПРАВЛЕНИЯ</w:t>
      </w:r>
    </w:p>
    <w:p w:rsidR="00FA72F3" w:rsidRPr="007A5358" w:rsidRDefault="00FA72F3" w:rsidP="00EC2C33">
      <w:pPr>
        <w:pStyle w:val="ConsPlusTitle"/>
        <w:widowControl/>
        <w:jc w:val="center"/>
        <w:rPr>
          <w:rFonts w:ascii="Times New Roman" w:hAnsi="Times New Roman" w:cs="Times New Roman"/>
          <w:b w:val="0"/>
          <w:sz w:val="24"/>
          <w:szCs w:val="24"/>
        </w:rPr>
      </w:pPr>
      <w:r w:rsidRPr="007A5358">
        <w:rPr>
          <w:rFonts w:ascii="Times New Roman" w:hAnsi="Times New Roman" w:cs="Times New Roman"/>
          <w:sz w:val="24"/>
          <w:szCs w:val="24"/>
        </w:rPr>
        <w:t>бюджетной и налоговой политики  Табулгинского сельсовета</w:t>
      </w:r>
      <w:r w:rsidR="00EC2C33" w:rsidRPr="007A5358">
        <w:rPr>
          <w:rFonts w:ascii="Times New Roman" w:hAnsi="Times New Roman" w:cs="Times New Roman"/>
          <w:sz w:val="24"/>
          <w:szCs w:val="24"/>
        </w:rPr>
        <w:t xml:space="preserve"> Чистоозерного района Новосибирской области </w:t>
      </w:r>
      <w:r w:rsidRPr="007A5358">
        <w:rPr>
          <w:rFonts w:ascii="Times New Roman" w:hAnsi="Times New Roman" w:cs="Times New Roman"/>
          <w:sz w:val="24"/>
          <w:szCs w:val="24"/>
        </w:rPr>
        <w:t>на 201</w:t>
      </w:r>
      <w:r w:rsidR="002E6B95">
        <w:rPr>
          <w:rFonts w:ascii="Times New Roman" w:hAnsi="Times New Roman" w:cs="Times New Roman"/>
          <w:sz w:val="24"/>
          <w:szCs w:val="24"/>
        </w:rPr>
        <w:t>9 год и плановый период 2020</w:t>
      </w:r>
      <w:r w:rsidR="00954932" w:rsidRPr="007A5358">
        <w:rPr>
          <w:rFonts w:ascii="Times New Roman" w:hAnsi="Times New Roman" w:cs="Times New Roman"/>
          <w:sz w:val="24"/>
          <w:szCs w:val="24"/>
        </w:rPr>
        <w:t xml:space="preserve"> и 202</w:t>
      </w:r>
      <w:r w:rsidR="002E6B95">
        <w:rPr>
          <w:rFonts w:ascii="Times New Roman" w:hAnsi="Times New Roman" w:cs="Times New Roman"/>
          <w:sz w:val="24"/>
          <w:szCs w:val="24"/>
        </w:rPr>
        <w:t>1</w:t>
      </w:r>
      <w:r w:rsidRPr="007A5358">
        <w:rPr>
          <w:rFonts w:ascii="Times New Roman" w:hAnsi="Times New Roman" w:cs="Times New Roman"/>
          <w:sz w:val="24"/>
          <w:szCs w:val="24"/>
        </w:rPr>
        <w:t>годов</w:t>
      </w: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center"/>
        <w:outlineLvl w:val="1"/>
        <w:rPr>
          <w:rFonts w:ascii="Times New Roman" w:hAnsi="Times New Roman" w:cs="Times New Roman"/>
          <w:b/>
          <w:sz w:val="24"/>
          <w:szCs w:val="24"/>
        </w:rPr>
      </w:pPr>
      <w:r w:rsidRPr="007A5358">
        <w:rPr>
          <w:rFonts w:ascii="Times New Roman" w:hAnsi="Times New Roman" w:cs="Times New Roman"/>
          <w:b/>
          <w:sz w:val="24"/>
          <w:szCs w:val="24"/>
        </w:rPr>
        <w:t>I. Общие положения.</w:t>
      </w:r>
    </w:p>
    <w:p w:rsidR="00FA72F3" w:rsidRPr="007A5358" w:rsidRDefault="00FA72F3" w:rsidP="00FA72F3">
      <w:pPr>
        <w:autoSpaceDE w:val="0"/>
        <w:autoSpaceDN w:val="0"/>
        <w:adjustRightInd w:val="0"/>
        <w:spacing w:after="0" w:line="240" w:lineRule="auto"/>
        <w:ind w:firstLine="540"/>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Основные направления бюджетной и налоговой политики Табулгинского сельсовета на 201</w:t>
      </w:r>
      <w:r w:rsidR="002E6B95">
        <w:rPr>
          <w:rFonts w:ascii="Times New Roman" w:hAnsi="Times New Roman" w:cs="Times New Roman"/>
          <w:sz w:val="24"/>
          <w:szCs w:val="24"/>
        </w:rPr>
        <w:t>9год и плановый период 2020</w:t>
      </w:r>
      <w:r w:rsidR="00954932" w:rsidRPr="007A5358">
        <w:rPr>
          <w:rFonts w:ascii="Times New Roman" w:hAnsi="Times New Roman" w:cs="Times New Roman"/>
          <w:sz w:val="24"/>
          <w:szCs w:val="24"/>
        </w:rPr>
        <w:t xml:space="preserve"> и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годов (далее – Основные направления бюджетной и налоговой политики) разработаны  в целях подготовки проекта бюджета Табулгинского сельсовета (далее – бюджет) на очередной среднесрочный период и являются документом, содержащим цели и задачи, для достижения и решения которых предусматриваются бюджетные ассигнования и формируются межбюджетные отношения.</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Основные направления бюджетной и налоговой политики позволяют субъектам бюджетного планирования определить ориентиры в бюджетной и налоговой сфере на трехлетний период, что будет способствовать стабилизации и определенности условий ведения экономической деятельности на территории Табулгинского  сельсовета.</w:t>
      </w:r>
    </w:p>
    <w:p w:rsidR="00FA72F3" w:rsidRPr="007A5358" w:rsidRDefault="00FA72F3" w:rsidP="00FA72F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С учетом сложившихся положительных тенденций в экономике, основными задачами Табулгинского сельсовета на ближайшую трехлетнюю перспективу, помимо сохранения социальной стабильности и обеспечения полноценной социальной защиты населения, будут являться усиление инвестиционной политики. Решение обозначенных задач будет способствовать увеличению налогового потенциала, формированию стабильной доходной базы для качественного выполнения муниципальных обязательств перед обществом.</w:t>
      </w:r>
    </w:p>
    <w:p w:rsidR="00FA72F3" w:rsidRPr="007A5358" w:rsidRDefault="00FA72F3" w:rsidP="00FA72F3">
      <w:pPr>
        <w:widowControl w:val="0"/>
        <w:autoSpaceDE w:val="0"/>
        <w:autoSpaceDN w:val="0"/>
        <w:adjustRightInd w:val="0"/>
        <w:spacing w:after="0" w:line="240" w:lineRule="auto"/>
        <w:outlineLvl w:val="1"/>
        <w:rPr>
          <w:rFonts w:ascii="Times New Roman" w:hAnsi="Times New Roman" w:cs="Times New Roman"/>
          <w:b/>
          <w:sz w:val="24"/>
          <w:szCs w:val="24"/>
        </w:rPr>
      </w:pPr>
    </w:p>
    <w:p w:rsidR="00FA72F3" w:rsidRPr="007A5358" w:rsidRDefault="00FA72F3" w:rsidP="00FA72F3">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7A5358">
        <w:rPr>
          <w:rFonts w:ascii="Times New Roman" w:hAnsi="Times New Roman" w:cs="Times New Roman"/>
          <w:b/>
          <w:sz w:val="24"/>
          <w:szCs w:val="24"/>
        </w:rPr>
        <w:t>II. Налоговая политика.</w:t>
      </w:r>
    </w:p>
    <w:p w:rsidR="00FA72F3" w:rsidRPr="007A5358" w:rsidRDefault="00FA72F3" w:rsidP="00FA72F3">
      <w:pPr>
        <w:widowControl w:val="0"/>
        <w:autoSpaceDE w:val="0"/>
        <w:autoSpaceDN w:val="0"/>
        <w:adjustRightInd w:val="0"/>
        <w:spacing w:after="0" w:line="240" w:lineRule="auto"/>
        <w:outlineLvl w:val="1"/>
        <w:rPr>
          <w:rFonts w:ascii="Times New Roman" w:hAnsi="Times New Roman" w:cs="Times New Roman"/>
          <w:sz w:val="24"/>
          <w:szCs w:val="24"/>
        </w:rPr>
      </w:pPr>
    </w:p>
    <w:p w:rsidR="00FA72F3" w:rsidRPr="007A5358" w:rsidRDefault="00FA72F3" w:rsidP="00FA72F3">
      <w:pPr>
        <w:widowControl w:val="0"/>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Основные направления налоговой политики Российской Федерации на 201</w:t>
      </w:r>
      <w:r w:rsidR="002E6B95">
        <w:rPr>
          <w:rFonts w:ascii="Times New Roman" w:hAnsi="Times New Roman" w:cs="Times New Roman"/>
          <w:sz w:val="24"/>
          <w:szCs w:val="24"/>
        </w:rPr>
        <w:t>9 год и плановый период 2020</w:t>
      </w:r>
      <w:r w:rsidR="00954932" w:rsidRPr="007A5358">
        <w:rPr>
          <w:rFonts w:ascii="Times New Roman" w:hAnsi="Times New Roman" w:cs="Times New Roman"/>
          <w:sz w:val="24"/>
          <w:szCs w:val="24"/>
        </w:rPr>
        <w:t xml:space="preserve"> и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нацелены на создание эффективной и стабильной налоговой системы, обеспечивающей бюджетную устойчивость в среднесрочной и долгосрочной перспективе. </w:t>
      </w:r>
    </w:p>
    <w:p w:rsidR="00FA72F3" w:rsidRPr="007A5358" w:rsidRDefault="00FA72F3" w:rsidP="00FA72F3">
      <w:pPr>
        <w:widowControl w:val="0"/>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Основной целью налоговой политики Табулгинского сельсовета на 201</w:t>
      </w:r>
      <w:r w:rsidR="002E6B95">
        <w:rPr>
          <w:rFonts w:ascii="Times New Roman" w:hAnsi="Times New Roman" w:cs="Times New Roman"/>
          <w:sz w:val="24"/>
          <w:szCs w:val="24"/>
        </w:rPr>
        <w:t>9</w:t>
      </w:r>
      <w:r w:rsidR="00954932" w:rsidRPr="007A5358">
        <w:rPr>
          <w:rFonts w:ascii="Times New Roman" w:hAnsi="Times New Roman" w:cs="Times New Roman"/>
          <w:sz w:val="24"/>
          <w:szCs w:val="24"/>
        </w:rPr>
        <w:noBreakHyphen/>
        <w:t>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напрямую связанна с проводимой на федеральном уровне налоговой политикой, является увеличение доходного потенциала налоговой системы и повышение уровня собственных доходов бюджета. </w:t>
      </w:r>
    </w:p>
    <w:p w:rsidR="00FA72F3" w:rsidRPr="007A5358" w:rsidRDefault="00FA72F3" w:rsidP="00FA72F3">
      <w:pPr>
        <w:widowControl w:val="0"/>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Источником роста налоговых поступлений должно стать, прежде всего, повышение качества налогового администрирования. </w:t>
      </w:r>
    </w:p>
    <w:p w:rsidR="00FA72F3" w:rsidRPr="007A5358" w:rsidRDefault="00FA72F3" w:rsidP="00FA72F3">
      <w:pPr>
        <w:autoSpaceDE w:val="0"/>
        <w:autoSpaceDN w:val="0"/>
        <w:spacing w:after="0" w:line="240" w:lineRule="auto"/>
        <w:ind w:firstLine="709"/>
        <w:jc w:val="both"/>
        <w:rPr>
          <w:rFonts w:ascii="Times New Roman" w:hAnsi="Times New Roman" w:cs="Times New Roman"/>
          <w:i/>
          <w:iCs/>
          <w:sz w:val="24"/>
          <w:szCs w:val="24"/>
        </w:rPr>
      </w:pPr>
      <w:r w:rsidRPr="007A5358">
        <w:rPr>
          <w:rFonts w:ascii="Times New Roman" w:hAnsi="Times New Roman" w:cs="Times New Roman"/>
          <w:sz w:val="24"/>
          <w:szCs w:val="24"/>
        </w:rPr>
        <w:t>Планируется внесение изменений в законодательство по налогам и сборам по следующим направлениям:</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1. Меры налогового стимулирования:</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1) в сфере поддержки инвестиций и развития человеческого капитала:</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для поддержки плательщиков налога на доходы физических лиц предполагается освобождение от налогообложения ряда социально значимых выплат, а также уточнение порядка предоставления имущественного налогового вычета;</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для поддержки модернизации производства и создания стимула для обновления основных фондов предлагается исключить из объектов налогообложения налога на имущество организаций движимого имущества, а также перейти к определению налоговой базы исходя из кадастровой стоимости объектов недвижимого имущества. Одновременно предполагается предусмотреть расширение полномочий субъектов Российской Федерации по установлению налоговой ставки;</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lastRenderedPageBreak/>
        <w:t xml:space="preserve">2. Меры, предусматривающие повышение доходов бюджетной системы Российской Федерации: </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1) введение налога на недвижимость физических лиц с одновременной отменой налога на имущество физических лиц и земельного налога для физических лиц. </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В качестве налогоплательщиков налога на недвижимое имущество будут признаны физические лица, обладающие правом собственности на здания, строения, сооружения, жилые и нежилые помещения, а также обладающие правом собственности, правом постоянного (бессрочного) пользования или правом пожизненного наследуемого владения на земельный участок.</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В качестве налоговой базы для исчисления налога на недвижимое имущество устанавливается кадастровая стоимость соответствующего объекта налогообложения. Сроки введения налога на недвижимость будут зависеть от сроков завершения оценки капитального строительства, поскольку определение наиболее эффективных налоговых ставок по налогу на недвижимое имущество, а также установление конкретных размеров налоговых вычетов возможно только после окончания формирования налоговой базы – кадастровой стоимости объектов недвижимости;</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2) налогообложение престижного потребления, которое будет решаться в рамках планируемого к введению налога на недвижимое имущество и повышения минимальных ставок транспортного налога для легковых автомобилей, мотоциклов, гидроциклов, катеров и яхт с высокой мощностью двигателя.</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Субъектам Российской Федерации будет предоставлено право увеличения минимальных ставок по транспортному налогу, установленных на федеральном уровне;</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3) сокращение неэффективных налоговых льгот и освобождений,  оптимизация налоговых льгот по региональным и местным налогам, установленным федеральным законодательством, с целью децентрализации полномочий между уровнями публичной власти в пользу субъектов Российской Федерации и местного самоуправления.</w:t>
      </w:r>
    </w:p>
    <w:p w:rsidR="00FA72F3" w:rsidRPr="007A5358" w:rsidRDefault="00FA72F3" w:rsidP="00FA72F3">
      <w:pPr>
        <w:autoSpaceDE w:val="0"/>
        <w:autoSpaceDN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Взаимодействие органов муниципальной  власти с районными с областными органами государственной власти при проведении мониторинга соблюдения действующего налогового законодательства, укрепления платежной дисциплины и сокращения задолженности по платежам в бюджетную систему будет осуществляться на постоянной основе.</w:t>
      </w:r>
    </w:p>
    <w:p w:rsidR="00FA72F3" w:rsidRPr="007A5358" w:rsidRDefault="00FA72F3" w:rsidP="00FA72F3">
      <w:pPr>
        <w:autoSpaceDE w:val="0"/>
        <w:autoSpaceDN w:val="0"/>
        <w:spacing w:after="0" w:line="240" w:lineRule="auto"/>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center"/>
        <w:outlineLvl w:val="1"/>
        <w:rPr>
          <w:rFonts w:ascii="Times New Roman" w:hAnsi="Times New Roman" w:cs="Times New Roman"/>
          <w:b/>
          <w:sz w:val="24"/>
          <w:szCs w:val="24"/>
        </w:rPr>
      </w:pPr>
      <w:r w:rsidRPr="007A5358">
        <w:rPr>
          <w:rFonts w:ascii="Times New Roman" w:hAnsi="Times New Roman" w:cs="Times New Roman"/>
          <w:b/>
          <w:sz w:val="24"/>
          <w:szCs w:val="24"/>
        </w:rPr>
        <w:t>III. Бюджетная политика.</w:t>
      </w: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Бюджетная политика в 201</w:t>
      </w:r>
      <w:r w:rsidR="002E6B95">
        <w:rPr>
          <w:rFonts w:ascii="Times New Roman" w:hAnsi="Times New Roman" w:cs="Times New Roman"/>
          <w:sz w:val="24"/>
          <w:szCs w:val="24"/>
        </w:rPr>
        <w:t>9</w:t>
      </w:r>
      <w:r w:rsidRPr="007A5358">
        <w:rPr>
          <w:rFonts w:ascii="Times New Roman" w:hAnsi="Times New Roman" w:cs="Times New Roman"/>
          <w:sz w:val="24"/>
          <w:szCs w:val="24"/>
        </w:rPr>
        <w:t>-</w:t>
      </w:r>
      <w:r w:rsidR="00954932" w:rsidRPr="007A5358">
        <w:rPr>
          <w:rFonts w:ascii="Times New Roman" w:hAnsi="Times New Roman" w:cs="Times New Roman"/>
          <w:sz w:val="24"/>
          <w:szCs w:val="24"/>
        </w:rPr>
        <w:t>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годах должна быть главным образом направлена на дальнейшее развитие социальной и экономической стабильности поселения, долгосрочную сбалансированность и устойчивость бюджетной системы.</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Для достижения этих целей считать основными приоритетами и задачами бюджетной политики на ближайшую трехлетнюю перспективу:</w:t>
      </w:r>
    </w:p>
    <w:p w:rsidR="00FA72F3" w:rsidRPr="007A5358" w:rsidRDefault="00FA72F3" w:rsidP="00FA72F3">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1. Обеспечение сбалансированности бюджета и умеренной долговой нагрузки с постепенным выходом на бездефицитный бюджет.</w:t>
      </w:r>
    </w:p>
    <w:p w:rsidR="00FA72F3" w:rsidRPr="007A5358" w:rsidRDefault="00FA72F3" w:rsidP="00FA72F3">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Необходимо продолжить курс проведения бюджетной политики, выстроенной на принципах ответственности и предсказуемости, подходить к планированию бюджетных ассигнований на основе безусловного исполнения действующих расходных обязательств и исключая необоснованное принятие новых расходных обязательств. Необходимо создание Резервного фонда администрации Табулгинского сельсовета, а также механизмов по эффективному управлению его средствами.</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2. Базирование основных параметров  бюджетной политики на ориентирах, выработанных в рамках долгосрочного планирования.</w:t>
      </w:r>
    </w:p>
    <w:p w:rsidR="00FA72F3" w:rsidRPr="007A5358" w:rsidRDefault="00FA72F3" w:rsidP="00FA72F3">
      <w:pPr>
        <w:pStyle w:val="a3"/>
        <w:tabs>
          <w:tab w:val="left" w:pos="993"/>
          <w:tab w:val="left" w:pos="9355"/>
        </w:tabs>
        <w:spacing w:after="0" w:line="240" w:lineRule="auto"/>
        <w:ind w:left="0" w:firstLine="709"/>
        <w:jc w:val="both"/>
        <w:rPr>
          <w:rFonts w:ascii="Times New Roman" w:hAnsi="Times New Roman"/>
          <w:sz w:val="24"/>
          <w:szCs w:val="24"/>
        </w:rPr>
      </w:pPr>
      <w:r w:rsidRPr="007A5358">
        <w:rPr>
          <w:rFonts w:ascii="Times New Roman" w:hAnsi="Times New Roman"/>
          <w:sz w:val="24"/>
          <w:szCs w:val="24"/>
        </w:rPr>
        <w:t xml:space="preserve">Основная задача долгосрочного бюджетного планирования Табулгинского сельсовета состоит в увязке проводимой бюджетной политики с задачами по созданию долгосрочного устойчивого роста экономики. В перспективе предстоит разработать и утвердить долгосрочную бюджетную стратегию на основе социально-экономического развития Табулгинского сельсовета. Данная стратегия должна определять параметры бюджетной </w:t>
      </w:r>
      <w:r w:rsidRPr="007A5358">
        <w:rPr>
          <w:rFonts w:ascii="Times New Roman" w:hAnsi="Times New Roman"/>
          <w:sz w:val="24"/>
          <w:szCs w:val="24"/>
        </w:rPr>
        <w:lastRenderedPageBreak/>
        <w:t xml:space="preserve">системы, в рамках которой будут формироваться ресурсы для каждой из муниципальных  программ. </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3. Улучшение делового инвестиционного климата в Табулгинского сельсовете для привлечения большего объема инвестиций, позволяющих в дальнейшем увеличить налоговую базу и развивать социальную инфраструктуру.</w:t>
      </w:r>
    </w:p>
    <w:p w:rsidR="00FA72F3" w:rsidRPr="007A5358" w:rsidRDefault="00FA72F3" w:rsidP="00FA72F3">
      <w:pPr>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4. Важнейшей задачей является сохранение кадрового потенциала и увеличение числа высококвалифицированных работников, прежде всего, в социально-культурной сфере. </w:t>
      </w:r>
    </w:p>
    <w:p w:rsidR="00FA72F3" w:rsidRPr="007A5358" w:rsidRDefault="00FA72F3" w:rsidP="00FA72F3">
      <w:pPr>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5. Обеспечение потребностей населения в муниципальных услугах, повышение их доступности и качества. </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В рамках этого направления необходимо достигнуть максимального уровня удовлетворенности населения Табулгинского сельсовета качеством предоставления  муниципальных услуг. Расширить участие граждан и организаций в формировании стандартов предоставления  муниципальных услуг, контроле за их исполнением. </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Важнейшей задачей является совершенствование кадровой политики и системы оплаты труда работников в бюджетном секторе экономики. В ближайшее время предстоит решить задачу по переходу к эффективному контракту. Работа по предоставлению  муниципальных услуг должна быть эффективной. Предоставление более качественных услуг подразумевает и более высокую оплату труда. Должен быть исключен уравнительный принцип ее распределения. Поэтому предстоящая задача повышения оплаты труда должна решаться с обязательным установлением зависимости от достижения конкретных показателей качества и количества оказываемых услуг. </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6. Повышение эффективности бюджетных расходов путем перехода к построению бюджета на основе муниципальных программ, увязав с ними действующие целевые программы и большую часть имеющихся на сегодняшний день непрограммных расходов.</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Важной задачей является обеспечение четкой взаимосвязи между стратегическими целями и непосредственной деятельностью субъектов бюджетного планирования, проведение оценки эффективности бюджетных расходов с целью своевременного принятия соответствующих управленческих решений.</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Внедрение программно-целевого планирования является неотъемлемой частью работы по повышению эффективности бюджетных расходов. Это  обусловлено необходимостью формирования устойчивой связи между осуществляемыми расходами и желаемыми результатами, что является ключевой целью всей идеологии реформирования государственных финансов в России на протяжении последних десяти лет. На практике данная идея означает, что должна быть сформирована система, позволяющая установить прямую зависимость между ожидаемыми результатами социально-экономического планирования и бюджетными показателями. Практическим же инструментарием в развитии программного планирования должен стать переход к формированию программного бюджета, то есть бюджета, структурированного по программному принципу. В этом контексте в сфере программно-целевого бюджетирования на первый план выходит именно формирование муниципальных программ как системы мероприятий, направленных на решение долгосрочных задач, стоящих перед органами муниципальной власти </w:t>
      </w:r>
      <w:r w:rsidR="006E778E" w:rsidRPr="007A5358">
        <w:rPr>
          <w:rFonts w:ascii="Times New Roman" w:hAnsi="Times New Roman" w:cs="Times New Roman"/>
          <w:sz w:val="24"/>
          <w:szCs w:val="24"/>
        </w:rPr>
        <w:t>Табулгинского</w:t>
      </w:r>
      <w:r w:rsidRPr="007A5358">
        <w:rPr>
          <w:rFonts w:ascii="Times New Roman" w:hAnsi="Times New Roman" w:cs="Times New Roman"/>
          <w:sz w:val="24"/>
          <w:szCs w:val="24"/>
        </w:rPr>
        <w:t xml:space="preserve"> сельсовета.  Муниципальная программа должна быть сформирована исходя из основных целей и задач </w:t>
      </w:r>
      <w:hyperlink r:id="rId6" w:history="1">
        <w:r w:rsidRPr="007A5358">
          <w:rPr>
            <w:rFonts w:ascii="Times New Roman" w:hAnsi="Times New Roman" w:cs="Times New Roman"/>
            <w:sz w:val="24"/>
            <w:szCs w:val="24"/>
          </w:rPr>
          <w:t>Стратегии</w:t>
        </w:r>
      </w:hyperlink>
      <w:r w:rsidRPr="007A5358">
        <w:rPr>
          <w:rFonts w:ascii="Times New Roman" w:hAnsi="Times New Roman" w:cs="Times New Roman"/>
          <w:sz w:val="24"/>
          <w:szCs w:val="24"/>
        </w:rPr>
        <w:t xml:space="preserve"> социально-экономического развития Табулгинского сельсовета на период до 2026 года, а также иных стратегических документов и обладающим конкретными индикаторами результативности с четко установленной персональной ответственностью исполнителей программы за заявленные конечные результаты.</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Одним из направлений повышения эффективности бюджетных расходов является реорганизация неэффективных учреждений, пересмотр неэффективных программ и мероприятий.</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7. Стимулирование энергосбережения и повышение энергоэффективности в бюджетном секторе экономики и жилищно-коммунальном хозяйстве. В конечном итоге это приведет к существенной экономии бюджетных средств. Необходимо поддерживать такие проекты, концентрировать ресурсы не только собственного бюджета, но и привлекать внебюджетные источники. Готовить качественные проекты энергосбережения в бюджетных </w:t>
      </w:r>
      <w:r w:rsidRPr="007A5358">
        <w:rPr>
          <w:rFonts w:ascii="Times New Roman" w:hAnsi="Times New Roman" w:cs="Times New Roman"/>
          <w:sz w:val="24"/>
          <w:szCs w:val="24"/>
        </w:rPr>
        <w:lastRenderedPageBreak/>
        <w:t>учреждениях, в жилищно-коммунальной сфере, на других  муниципальных объектах, с целью привлечения средств из областного и федерального бюджетов. Во всех без исключения учреждениях должна проводиться работа по повышению энергоэффективности, сокращению издержек при потреблении энергоресурсов.</w:t>
      </w:r>
    </w:p>
    <w:p w:rsidR="00FA72F3" w:rsidRPr="007A5358" w:rsidRDefault="00FA72F3" w:rsidP="00FA72F3">
      <w:pPr>
        <w:tabs>
          <w:tab w:val="left" w:pos="993"/>
        </w:tabs>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8. Продолжение совершенствования системы муниципального финансового контроля в рамках проводимой реформы на федеральном уровне по переориентации финансового контроля на оценку достижения целей и эффективности расходования бюджетных средств.</w:t>
      </w: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r w:rsidRPr="007A5358">
        <w:rPr>
          <w:rFonts w:ascii="Times New Roman" w:hAnsi="Times New Roman" w:cs="Times New Roman"/>
          <w:sz w:val="24"/>
          <w:szCs w:val="24"/>
        </w:rPr>
        <w:t>Основные подходы к формированию проектировок</w:t>
      </w:r>
    </w:p>
    <w:p w:rsidR="00FA72F3" w:rsidRPr="007A5358" w:rsidRDefault="00FA72F3" w:rsidP="00FA72F3">
      <w:pPr>
        <w:autoSpaceDE w:val="0"/>
        <w:autoSpaceDN w:val="0"/>
        <w:adjustRightInd w:val="0"/>
        <w:spacing w:after="0" w:line="240" w:lineRule="auto"/>
        <w:jc w:val="center"/>
        <w:rPr>
          <w:rFonts w:ascii="Times New Roman" w:hAnsi="Times New Roman" w:cs="Times New Roman"/>
          <w:sz w:val="24"/>
          <w:szCs w:val="24"/>
        </w:rPr>
      </w:pPr>
      <w:r w:rsidRPr="007A5358">
        <w:rPr>
          <w:rFonts w:ascii="Times New Roman" w:hAnsi="Times New Roman" w:cs="Times New Roman"/>
          <w:sz w:val="24"/>
          <w:szCs w:val="24"/>
        </w:rPr>
        <w:t>бюджетных расходов на 201</w:t>
      </w:r>
      <w:r w:rsidR="002E6B95">
        <w:rPr>
          <w:rFonts w:ascii="Times New Roman" w:hAnsi="Times New Roman" w:cs="Times New Roman"/>
          <w:sz w:val="24"/>
          <w:szCs w:val="24"/>
        </w:rPr>
        <w:t>9</w:t>
      </w:r>
      <w:r w:rsidRPr="007A5358">
        <w:rPr>
          <w:rFonts w:ascii="Times New Roman" w:hAnsi="Times New Roman" w:cs="Times New Roman"/>
          <w:sz w:val="24"/>
          <w:szCs w:val="24"/>
        </w:rPr>
        <w:t>-</w:t>
      </w:r>
      <w:r w:rsidR="00954932" w:rsidRPr="007A5358">
        <w:rPr>
          <w:rFonts w:ascii="Times New Roman" w:hAnsi="Times New Roman" w:cs="Times New Roman"/>
          <w:sz w:val="24"/>
          <w:szCs w:val="24"/>
        </w:rPr>
        <w:t>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w:t>
      </w:r>
    </w:p>
    <w:p w:rsidR="00FA72F3" w:rsidRPr="007A5358" w:rsidRDefault="00FA72F3" w:rsidP="00FA72F3">
      <w:pPr>
        <w:autoSpaceDE w:val="0"/>
        <w:autoSpaceDN w:val="0"/>
        <w:adjustRightInd w:val="0"/>
        <w:spacing w:after="0" w:line="240" w:lineRule="auto"/>
        <w:ind w:firstLine="540"/>
        <w:jc w:val="both"/>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Формирование расходов бюджета на 201</w:t>
      </w:r>
      <w:r w:rsidR="002E6B95">
        <w:rPr>
          <w:rFonts w:ascii="Times New Roman" w:hAnsi="Times New Roman" w:cs="Times New Roman"/>
          <w:sz w:val="24"/>
          <w:szCs w:val="24"/>
        </w:rPr>
        <w:t>9</w:t>
      </w:r>
      <w:r w:rsidRPr="007A5358">
        <w:rPr>
          <w:rFonts w:ascii="Times New Roman" w:hAnsi="Times New Roman" w:cs="Times New Roman"/>
          <w:sz w:val="24"/>
          <w:szCs w:val="24"/>
        </w:rPr>
        <w:t>-</w:t>
      </w:r>
      <w:r w:rsidR="00954932" w:rsidRPr="007A5358">
        <w:rPr>
          <w:rFonts w:ascii="Times New Roman" w:hAnsi="Times New Roman" w:cs="Times New Roman"/>
          <w:sz w:val="24"/>
          <w:szCs w:val="24"/>
        </w:rPr>
        <w:t>202</w:t>
      </w:r>
      <w:r w:rsidR="002E6B95">
        <w:rPr>
          <w:rFonts w:ascii="Times New Roman" w:hAnsi="Times New Roman" w:cs="Times New Roman"/>
          <w:sz w:val="24"/>
          <w:szCs w:val="24"/>
        </w:rPr>
        <w:t>1</w:t>
      </w:r>
      <w:r w:rsidR="005304CE" w:rsidRPr="007A5358">
        <w:rPr>
          <w:rFonts w:ascii="Times New Roman" w:hAnsi="Times New Roman" w:cs="Times New Roman"/>
          <w:sz w:val="24"/>
          <w:szCs w:val="24"/>
        </w:rPr>
        <w:t xml:space="preserve"> </w:t>
      </w:r>
      <w:r w:rsidRPr="007A5358">
        <w:rPr>
          <w:rFonts w:ascii="Times New Roman" w:hAnsi="Times New Roman" w:cs="Times New Roman"/>
          <w:sz w:val="24"/>
          <w:szCs w:val="24"/>
        </w:rPr>
        <w:t>годы осуществляется исходя из следующих основных подходов:</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1. Определение базовых объемов бюджетных ассигнований на 201</w:t>
      </w:r>
      <w:r w:rsidR="002E6B95">
        <w:rPr>
          <w:rFonts w:ascii="Times New Roman" w:hAnsi="Times New Roman" w:cs="Times New Roman"/>
          <w:sz w:val="24"/>
          <w:szCs w:val="24"/>
        </w:rPr>
        <w:t>9</w:t>
      </w:r>
      <w:r w:rsidRPr="007A5358">
        <w:rPr>
          <w:rFonts w:ascii="Times New Roman" w:hAnsi="Times New Roman" w:cs="Times New Roman"/>
          <w:sz w:val="24"/>
          <w:szCs w:val="24"/>
        </w:rPr>
        <w:t>-</w:t>
      </w:r>
      <w:r w:rsidR="00954932" w:rsidRPr="007A5358">
        <w:rPr>
          <w:rFonts w:ascii="Times New Roman" w:hAnsi="Times New Roman" w:cs="Times New Roman"/>
          <w:sz w:val="24"/>
          <w:szCs w:val="24"/>
        </w:rPr>
        <w:t>202</w:t>
      </w:r>
      <w:r w:rsidR="002E6B95">
        <w:rPr>
          <w:rFonts w:ascii="Times New Roman" w:hAnsi="Times New Roman" w:cs="Times New Roman"/>
          <w:sz w:val="24"/>
          <w:szCs w:val="24"/>
        </w:rPr>
        <w:t>1</w:t>
      </w:r>
      <w:r w:rsidRPr="007A5358">
        <w:rPr>
          <w:rFonts w:ascii="Times New Roman" w:hAnsi="Times New Roman" w:cs="Times New Roman"/>
          <w:sz w:val="24"/>
          <w:szCs w:val="24"/>
        </w:rPr>
        <w:t>годы на основе утвержденных решением сессии Совета депутатов «О бюджете Табулгинского сельсовета на 201</w:t>
      </w:r>
      <w:r w:rsidR="002E6B95">
        <w:rPr>
          <w:rFonts w:ascii="Times New Roman" w:hAnsi="Times New Roman" w:cs="Times New Roman"/>
          <w:sz w:val="24"/>
          <w:szCs w:val="24"/>
        </w:rPr>
        <w:t>9 год и плановый период 2020</w:t>
      </w:r>
      <w:r w:rsidR="00954932" w:rsidRPr="007A5358">
        <w:rPr>
          <w:rFonts w:ascii="Times New Roman" w:hAnsi="Times New Roman" w:cs="Times New Roman"/>
          <w:sz w:val="24"/>
          <w:szCs w:val="24"/>
        </w:rPr>
        <w:t xml:space="preserve"> и 202</w:t>
      </w:r>
      <w:r w:rsidR="002E6B95">
        <w:rPr>
          <w:rFonts w:ascii="Times New Roman" w:hAnsi="Times New Roman" w:cs="Times New Roman"/>
          <w:sz w:val="24"/>
          <w:szCs w:val="24"/>
        </w:rPr>
        <w:t>1</w:t>
      </w:r>
      <w:r w:rsidRPr="007A5358">
        <w:rPr>
          <w:rFonts w:ascii="Times New Roman" w:hAnsi="Times New Roman" w:cs="Times New Roman"/>
          <w:sz w:val="24"/>
          <w:szCs w:val="24"/>
        </w:rPr>
        <w:t>годы».</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2. Определение базового объема бюджетных ассигнований на 201</w:t>
      </w:r>
      <w:r w:rsidR="002E6B95">
        <w:rPr>
          <w:rFonts w:ascii="Times New Roman" w:hAnsi="Times New Roman" w:cs="Times New Roman"/>
          <w:sz w:val="24"/>
          <w:szCs w:val="24"/>
        </w:rPr>
        <w:t>9</w:t>
      </w:r>
      <w:r w:rsidRPr="007A5358">
        <w:rPr>
          <w:rFonts w:ascii="Times New Roman" w:hAnsi="Times New Roman" w:cs="Times New Roman"/>
          <w:sz w:val="24"/>
          <w:szCs w:val="24"/>
        </w:rPr>
        <w:t> год, исходя из необходимости финансового обеспечения длящихся расходных обязательств.</w:t>
      </w: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r w:rsidRPr="007A5358">
        <w:rPr>
          <w:rFonts w:ascii="Times New Roman" w:hAnsi="Times New Roman" w:cs="Times New Roman"/>
          <w:sz w:val="24"/>
          <w:szCs w:val="24"/>
        </w:rPr>
        <w:t>Бюджетная политика в сфере функционирования</w:t>
      </w:r>
    </w:p>
    <w:p w:rsidR="00FA72F3" w:rsidRPr="007A5358" w:rsidRDefault="00FA72F3" w:rsidP="00FA72F3">
      <w:pPr>
        <w:autoSpaceDE w:val="0"/>
        <w:autoSpaceDN w:val="0"/>
        <w:adjustRightInd w:val="0"/>
        <w:spacing w:after="0" w:line="240" w:lineRule="auto"/>
        <w:jc w:val="center"/>
        <w:rPr>
          <w:rFonts w:ascii="Times New Roman" w:hAnsi="Times New Roman" w:cs="Times New Roman"/>
          <w:sz w:val="24"/>
          <w:szCs w:val="24"/>
        </w:rPr>
      </w:pPr>
      <w:r w:rsidRPr="007A5358">
        <w:rPr>
          <w:rFonts w:ascii="Times New Roman" w:hAnsi="Times New Roman" w:cs="Times New Roman"/>
          <w:sz w:val="24"/>
          <w:szCs w:val="24"/>
        </w:rPr>
        <w:t>органов муниципальной власти поселения.</w:t>
      </w: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Бюджетная политика в сфере функционирования органов муниципальной власти сохраняет свою преемственность и будет продолжена в 201</w:t>
      </w:r>
      <w:r w:rsidR="002E6B95">
        <w:rPr>
          <w:rFonts w:ascii="Times New Roman" w:hAnsi="Times New Roman" w:cs="Times New Roman"/>
          <w:sz w:val="24"/>
          <w:szCs w:val="24"/>
        </w:rPr>
        <w:t>9</w:t>
      </w:r>
      <w:r w:rsidR="00954932" w:rsidRPr="007A5358">
        <w:rPr>
          <w:rFonts w:ascii="Times New Roman" w:hAnsi="Times New Roman" w:cs="Times New Roman"/>
          <w:sz w:val="24"/>
          <w:szCs w:val="24"/>
        </w:rPr>
        <w:t>-202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годах, акцентированная на следующих направлениях: </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дальнейшая реализация основных направлений административной реформы, снижение административных барьеров в деятельности  органов муниципальной власти;</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реализация антикоррупционной политики;</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 xml:space="preserve">формирование эффективной и рациональной сети муниципальных учреждений с целью оптимизации расходов на обеспечение их деятельности,       развитие новых форм и повышение качества предоставления муниципальных услуг. </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В рамках противодействия коррупции, снижения административных барьеров планируется устранение избыточных ограничений при предоставлении муниципальных услуг и исполнении муниципальных функций.</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Основными целями и задачами бюджетной политики в сфере функционирования органов муниципальной власти на 201</w:t>
      </w:r>
      <w:r w:rsidR="002E6B95">
        <w:rPr>
          <w:rFonts w:ascii="Times New Roman" w:hAnsi="Times New Roman" w:cs="Times New Roman"/>
          <w:sz w:val="24"/>
          <w:szCs w:val="24"/>
        </w:rPr>
        <w:t>9</w:t>
      </w:r>
      <w:r w:rsidRPr="007A5358">
        <w:rPr>
          <w:rFonts w:ascii="Times New Roman" w:hAnsi="Times New Roman" w:cs="Times New Roman"/>
          <w:sz w:val="24"/>
          <w:szCs w:val="24"/>
        </w:rPr>
        <w:t>-</w:t>
      </w:r>
      <w:r w:rsidR="00954932" w:rsidRPr="007A5358">
        <w:rPr>
          <w:rFonts w:ascii="Times New Roman" w:hAnsi="Times New Roman" w:cs="Times New Roman"/>
          <w:sz w:val="24"/>
          <w:szCs w:val="24"/>
        </w:rPr>
        <w:t>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будут являться:</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создание электронного правительства, внедрение информационных технологий в практику муниципального управления;</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развитие новых форм и повышение качества предоставления муниципальных услуг;</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снижение административных барьеров в деятельности органов муниципальной власти;</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оптимизация порядка оказания  муниципальных услуг, необходимых и обязательных для предоставления;</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формирование системы мониторинга качества и доступности  муниципальных услуг;</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переход на оплату труда муниципальных гражданских служащих  в зависимости от показателей эффективности и результативности профессиональной служебной деятельности;</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дальнейшее совершенствование механизмов материального стимулирования муниципальных гражданских служащих, эффективно реализующих  муниципальные задачи.</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Решение поставленных задач будет оцениваться такими показателями, как:</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удовлетворенность граждан Российской Федерации качеством предоставления  муниципальных услуг;</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 xml:space="preserve">увеличение доли граждан, имеющих доступ к получению  муниципальных услуг по принципу «одного окна» по месту пребывания. </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lastRenderedPageBreak/>
        <w:t>увеличение доли граждан, использующих механизм получения  муниципальных услуг в электронной форме;</w:t>
      </w:r>
    </w:p>
    <w:p w:rsidR="00FA72F3" w:rsidRDefault="00FA72F3" w:rsidP="007A5358">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сокращение времени ожидания в очереди при обращении заявителя в орган   местного самоуправления для получения муниципальных услуг.</w:t>
      </w:r>
    </w:p>
    <w:p w:rsidR="007A5358" w:rsidRPr="007A5358" w:rsidRDefault="007A5358" w:rsidP="007A5358">
      <w:pPr>
        <w:spacing w:after="0" w:line="240" w:lineRule="auto"/>
        <w:ind w:firstLine="709"/>
        <w:contextualSpacing/>
        <w:jc w:val="both"/>
        <w:rPr>
          <w:rFonts w:ascii="Times New Roman" w:hAnsi="Times New Roman" w:cs="Times New Roman"/>
          <w:sz w:val="24"/>
          <w:szCs w:val="24"/>
        </w:rPr>
      </w:pPr>
    </w:p>
    <w:p w:rsidR="00FA72F3"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r w:rsidRPr="007A5358">
        <w:rPr>
          <w:rFonts w:ascii="Times New Roman" w:hAnsi="Times New Roman" w:cs="Times New Roman"/>
          <w:sz w:val="24"/>
          <w:szCs w:val="24"/>
        </w:rPr>
        <w:t>Бюджетная политика в социально-культурной сфере.</w:t>
      </w:r>
    </w:p>
    <w:p w:rsidR="007A5358" w:rsidRPr="007A5358" w:rsidRDefault="007A5358" w:rsidP="00FA72F3">
      <w:pPr>
        <w:autoSpaceDE w:val="0"/>
        <w:autoSpaceDN w:val="0"/>
        <w:adjustRightInd w:val="0"/>
        <w:spacing w:after="0" w:line="240" w:lineRule="auto"/>
        <w:jc w:val="center"/>
        <w:outlineLvl w:val="2"/>
        <w:rPr>
          <w:rFonts w:ascii="Times New Roman" w:hAnsi="Times New Roman" w:cs="Times New Roman"/>
          <w:sz w:val="24"/>
          <w:szCs w:val="24"/>
        </w:rPr>
      </w:pPr>
    </w:p>
    <w:p w:rsidR="00FA72F3" w:rsidRPr="007A5358" w:rsidRDefault="00FA72F3" w:rsidP="00FA72F3">
      <w:pPr>
        <w:pStyle w:val="1"/>
        <w:ind w:firstLine="709"/>
        <w:rPr>
          <w:sz w:val="24"/>
          <w:szCs w:val="24"/>
        </w:rPr>
      </w:pPr>
      <w:r w:rsidRPr="007A5358">
        <w:rPr>
          <w:sz w:val="24"/>
          <w:szCs w:val="24"/>
        </w:rPr>
        <w:t xml:space="preserve">Несмотря на значительные изменения в финансовом обеспечении выполнения муниципальных услуг в социально-культурной сфере, оценка качества их предоставления населению остается недостаточной. </w:t>
      </w:r>
    </w:p>
    <w:p w:rsidR="00FA72F3" w:rsidRPr="007A5358" w:rsidRDefault="00FA72F3" w:rsidP="00FA72F3">
      <w:pPr>
        <w:pStyle w:val="1"/>
        <w:ind w:firstLine="709"/>
        <w:rPr>
          <w:sz w:val="24"/>
          <w:szCs w:val="24"/>
        </w:rPr>
      </w:pPr>
      <w:r w:rsidRPr="007A5358">
        <w:rPr>
          <w:sz w:val="24"/>
          <w:szCs w:val="24"/>
        </w:rPr>
        <w:t>Медленно происходит смена мотивации на результат вместо привычного освоения бюджетных ассигнований.</w:t>
      </w:r>
    </w:p>
    <w:p w:rsidR="00FA72F3" w:rsidRPr="007A5358" w:rsidRDefault="00FA72F3" w:rsidP="00FA72F3">
      <w:pPr>
        <w:pStyle w:val="1"/>
        <w:ind w:firstLine="709"/>
        <w:rPr>
          <w:sz w:val="24"/>
          <w:szCs w:val="24"/>
        </w:rPr>
      </w:pPr>
      <w:r w:rsidRPr="007A5358">
        <w:rPr>
          <w:sz w:val="24"/>
          <w:szCs w:val="24"/>
        </w:rPr>
        <w:t>Для переориентации работы муниципальных учреждений на достижение результатов, установленных муниципальным заданием, необходимо в ближайшие три года в ходе реализации бюджетной политики осуществить:</w:t>
      </w:r>
    </w:p>
    <w:p w:rsidR="00FA72F3" w:rsidRPr="007A5358" w:rsidRDefault="00FA72F3" w:rsidP="00FA72F3">
      <w:pPr>
        <w:pStyle w:val="1"/>
        <w:ind w:firstLine="709"/>
        <w:rPr>
          <w:sz w:val="24"/>
          <w:szCs w:val="24"/>
        </w:rPr>
      </w:pPr>
      <w:r w:rsidRPr="007A5358">
        <w:rPr>
          <w:sz w:val="24"/>
          <w:szCs w:val="24"/>
        </w:rPr>
        <w:t xml:space="preserve">формирование муниципального задания исходя из оценки потребностей физических и юридических лиц в оказания услуги. </w:t>
      </w:r>
    </w:p>
    <w:p w:rsidR="00FA72F3" w:rsidRPr="007A5358" w:rsidRDefault="00FA72F3" w:rsidP="00FA72F3">
      <w:pPr>
        <w:pStyle w:val="1"/>
        <w:ind w:firstLine="709"/>
        <w:rPr>
          <w:sz w:val="24"/>
          <w:szCs w:val="24"/>
        </w:rPr>
      </w:pPr>
      <w:r w:rsidRPr="007A5358">
        <w:rPr>
          <w:sz w:val="24"/>
          <w:szCs w:val="24"/>
        </w:rPr>
        <w:t xml:space="preserve">стандартизацию предоставления муниципальных услуг, приведение оказания услуг различными учреждениями к единому формату, повышение качества предоставляемых услуг благодаря четкому определению содержания каждой услуги. </w:t>
      </w:r>
    </w:p>
    <w:p w:rsidR="00FA72F3" w:rsidRPr="007A5358" w:rsidRDefault="00FA72F3" w:rsidP="00FA72F3">
      <w:pPr>
        <w:pStyle w:val="1"/>
        <w:ind w:firstLine="709"/>
        <w:rPr>
          <w:sz w:val="24"/>
          <w:szCs w:val="24"/>
        </w:rPr>
      </w:pPr>
      <w:r w:rsidRPr="007A5358">
        <w:rPr>
          <w:sz w:val="24"/>
          <w:szCs w:val="24"/>
        </w:rPr>
        <w:t>мониторинг деятельности муниципальных учреждений в целях оценки эффективности их работы, оценки результатов выполнения задания, достоверности результатов выполнения муниципальных заданий.</w:t>
      </w:r>
    </w:p>
    <w:p w:rsidR="00FA72F3" w:rsidRPr="007A5358" w:rsidRDefault="00FA72F3" w:rsidP="00FA72F3">
      <w:pPr>
        <w:pStyle w:val="1"/>
        <w:ind w:firstLine="709"/>
        <w:rPr>
          <w:sz w:val="24"/>
          <w:szCs w:val="24"/>
        </w:rPr>
      </w:pPr>
      <w:r w:rsidRPr="007A5358">
        <w:rPr>
          <w:sz w:val="24"/>
          <w:szCs w:val="24"/>
        </w:rPr>
        <w:t>переход к единым нормативам подушевого финансирования муниципальных услуг там, где это возможно.</w:t>
      </w:r>
    </w:p>
    <w:p w:rsidR="00FA72F3" w:rsidRPr="007A5358" w:rsidRDefault="00FA72F3" w:rsidP="00FA72F3">
      <w:pPr>
        <w:pStyle w:val="1"/>
        <w:ind w:firstLine="709"/>
        <w:rPr>
          <w:sz w:val="24"/>
          <w:szCs w:val="24"/>
        </w:rPr>
      </w:pPr>
      <w:r w:rsidRPr="007A5358">
        <w:rPr>
          <w:sz w:val="24"/>
          <w:szCs w:val="24"/>
        </w:rPr>
        <w:t xml:space="preserve">Однако все эти действия будут требовать одновременного принятия мер по сохранению кадрового потенциала и повышению престижности и привлекательности профессий в бюджетном секторе экономики. </w:t>
      </w:r>
    </w:p>
    <w:p w:rsidR="00FA72F3" w:rsidRPr="007A5358" w:rsidRDefault="00FA72F3" w:rsidP="00FA72F3">
      <w:pPr>
        <w:pStyle w:val="1"/>
        <w:ind w:firstLine="709"/>
        <w:rPr>
          <w:sz w:val="24"/>
          <w:szCs w:val="24"/>
        </w:rPr>
      </w:pPr>
      <w:r w:rsidRPr="007A5358">
        <w:rPr>
          <w:sz w:val="24"/>
          <w:szCs w:val="24"/>
        </w:rPr>
        <w:t>Для этого необходимо продолжить совершенствование системы оплаты труда работников муниципальных учреждений, обусловив повышение оплаты труда достижением требуемых показателей качества и количества оказываемых услуг.</w:t>
      </w:r>
    </w:p>
    <w:p w:rsidR="00FA72F3" w:rsidRPr="007A5358" w:rsidRDefault="00FA72F3" w:rsidP="00FA72F3">
      <w:pPr>
        <w:pStyle w:val="1"/>
        <w:ind w:firstLine="709"/>
        <w:rPr>
          <w:sz w:val="24"/>
          <w:szCs w:val="24"/>
        </w:rPr>
      </w:pPr>
      <w:r w:rsidRPr="007A5358">
        <w:rPr>
          <w:sz w:val="24"/>
          <w:szCs w:val="24"/>
        </w:rPr>
        <w:t>Начиная с 201</w:t>
      </w:r>
      <w:r w:rsidR="002E6B95">
        <w:rPr>
          <w:sz w:val="24"/>
          <w:szCs w:val="24"/>
        </w:rPr>
        <w:t>9</w:t>
      </w:r>
      <w:r w:rsidRPr="007A5358">
        <w:rPr>
          <w:sz w:val="24"/>
          <w:szCs w:val="24"/>
        </w:rPr>
        <w:t xml:space="preserve"> года повышению заработной платы работников муниципальных учреждений должны способствовать реорганизация невостребованных муниципальных учреждений, повышение эффективности использования имущественного комплекса, трудовых ресурсов. </w:t>
      </w:r>
    </w:p>
    <w:p w:rsidR="00FA72F3" w:rsidRPr="007A5358" w:rsidRDefault="00FA72F3" w:rsidP="00FA72F3">
      <w:pPr>
        <w:pStyle w:val="1"/>
        <w:ind w:firstLine="709"/>
        <w:rPr>
          <w:sz w:val="24"/>
          <w:szCs w:val="24"/>
        </w:rPr>
      </w:pPr>
      <w:r w:rsidRPr="007A5358">
        <w:rPr>
          <w:sz w:val="24"/>
          <w:szCs w:val="24"/>
        </w:rPr>
        <w:t xml:space="preserve">Одновременно необходимо сформировать систему управления кадрами профессионального образования, в том числе реализуя проект по персонифицированной модели повышения квалификации и совершенствуя процедуры аттестации работников. </w:t>
      </w:r>
    </w:p>
    <w:p w:rsidR="00FA72F3" w:rsidRPr="007A5358" w:rsidRDefault="00FA72F3" w:rsidP="007A5358">
      <w:pPr>
        <w:pStyle w:val="1"/>
        <w:ind w:firstLine="709"/>
        <w:rPr>
          <w:sz w:val="24"/>
          <w:szCs w:val="24"/>
        </w:rPr>
      </w:pPr>
      <w:r w:rsidRPr="007A5358">
        <w:rPr>
          <w:sz w:val="24"/>
          <w:szCs w:val="24"/>
        </w:rPr>
        <w:t>Приоритетными направлениями бюджетной политики на 201</w:t>
      </w:r>
      <w:r w:rsidR="002E6B95">
        <w:rPr>
          <w:sz w:val="24"/>
          <w:szCs w:val="24"/>
        </w:rPr>
        <w:t>9</w:t>
      </w:r>
      <w:r w:rsidR="00954932" w:rsidRPr="007A5358">
        <w:rPr>
          <w:sz w:val="24"/>
          <w:szCs w:val="24"/>
        </w:rPr>
        <w:t>-202</w:t>
      </w:r>
      <w:r w:rsidR="002E6B95">
        <w:rPr>
          <w:sz w:val="24"/>
          <w:szCs w:val="24"/>
        </w:rPr>
        <w:t>1</w:t>
      </w:r>
      <w:r w:rsidRPr="007A5358">
        <w:rPr>
          <w:sz w:val="24"/>
          <w:szCs w:val="24"/>
        </w:rPr>
        <w:t xml:space="preserve"> годы в сфере культуры и искусства останутся повышение доступности и качества услуг населению и поддержка творческих проектов в области культуры и искусства. </w:t>
      </w: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r w:rsidRPr="007A5358">
        <w:rPr>
          <w:rFonts w:ascii="Times New Roman" w:hAnsi="Times New Roman" w:cs="Times New Roman"/>
          <w:sz w:val="24"/>
          <w:szCs w:val="24"/>
        </w:rPr>
        <w:t>Бюджетная политика в сфере реального сектора экономики.</w:t>
      </w:r>
    </w:p>
    <w:p w:rsidR="00FA72F3" w:rsidRPr="007A5358" w:rsidRDefault="00FA72F3" w:rsidP="00FA72F3">
      <w:pPr>
        <w:autoSpaceDE w:val="0"/>
        <w:autoSpaceDN w:val="0"/>
        <w:adjustRightInd w:val="0"/>
        <w:spacing w:after="0" w:line="240" w:lineRule="auto"/>
        <w:jc w:val="both"/>
        <w:rPr>
          <w:rFonts w:ascii="Times New Roman" w:hAnsi="Times New Roman" w:cs="Times New Roman"/>
          <w:sz w:val="24"/>
          <w:szCs w:val="24"/>
        </w:rPr>
      </w:pP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Реализация бюджетной и налоговой политики в сфере реального сектора экономики на территории Табулгинского сельсовета в планируемом периоде характеризуется применением обновленных подходов с целью повышения эффективности использования выделяемых бюджетных ресурсов.</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Приоритетными направлениями государственной поддержки реального сектора экономики за счет средств бюджета в среднесрочном периоде будут являться: строительство и реконструкция объектов  муниципальной собственности.</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Основными целями в сфере сельскохозяйственного производства в 201</w:t>
      </w:r>
      <w:r w:rsidR="002E6B95">
        <w:rPr>
          <w:rFonts w:ascii="Times New Roman" w:hAnsi="Times New Roman" w:cs="Times New Roman"/>
          <w:sz w:val="24"/>
          <w:szCs w:val="24"/>
        </w:rPr>
        <w:t>9 году и на плановый период 2020</w:t>
      </w:r>
      <w:r w:rsidR="00954932" w:rsidRPr="007A5358">
        <w:rPr>
          <w:rFonts w:ascii="Times New Roman" w:hAnsi="Times New Roman" w:cs="Times New Roman"/>
          <w:sz w:val="24"/>
          <w:szCs w:val="24"/>
        </w:rPr>
        <w:t xml:space="preserve"> и 202</w:t>
      </w:r>
      <w:r w:rsidR="002E6B95">
        <w:rPr>
          <w:rFonts w:ascii="Times New Roman" w:hAnsi="Times New Roman" w:cs="Times New Roman"/>
          <w:sz w:val="24"/>
          <w:szCs w:val="24"/>
        </w:rPr>
        <w:t>1</w:t>
      </w:r>
      <w:r w:rsidRPr="007A5358">
        <w:rPr>
          <w:rFonts w:ascii="Times New Roman" w:hAnsi="Times New Roman" w:cs="Times New Roman"/>
          <w:sz w:val="24"/>
          <w:szCs w:val="24"/>
        </w:rPr>
        <w:t xml:space="preserve"> годы являются:</w:t>
      </w:r>
    </w:p>
    <w:p w:rsidR="00FA72F3" w:rsidRPr="007A5358" w:rsidRDefault="00FA72F3" w:rsidP="00FA72F3">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lastRenderedPageBreak/>
        <w:t>устойчивое развитие территории, повышение занятости и уровня жизни сельского населения;</w:t>
      </w:r>
    </w:p>
    <w:p w:rsidR="00FA72F3" w:rsidRPr="007A5358" w:rsidRDefault="00FA72F3" w:rsidP="007A5358">
      <w:pPr>
        <w:spacing w:after="0" w:line="240" w:lineRule="auto"/>
        <w:ind w:firstLine="709"/>
        <w:contextualSpacing/>
        <w:jc w:val="both"/>
        <w:rPr>
          <w:rFonts w:ascii="Times New Roman" w:hAnsi="Times New Roman" w:cs="Times New Roman"/>
          <w:sz w:val="24"/>
          <w:szCs w:val="24"/>
        </w:rPr>
      </w:pPr>
      <w:r w:rsidRPr="007A5358">
        <w:rPr>
          <w:rFonts w:ascii="Times New Roman" w:hAnsi="Times New Roman" w:cs="Times New Roman"/>
          <w:sz w:val="24"/>
          <w:szCs w:val="24"/>
        </w:rPr>
        <w:t xml:space="preserve">сохранение и воспроизводство используемых в сельскохозяйственном производстве земельных и других природных ресурсов; </w:t>
      </w: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p>
    <w:p w:rsidR="00FA72F3" w:rsidRPr="007A5358" w:rsidRDefault="00FA72F3" w:rsidP="00FA72F3">
      <w:pPr>
        <w:autoSpaceDE w:val="0"/>
        <w:autoSpaceDN w:val="0"/>
        <w:adjustRightInd w:val="0"/>
        <w:spacing w:after="0" w:line="240" w:lineRule="auto"/>
        <w:jc w:val="center"/>
        <w:outlineLvl w:val="2"/>
        <w:rPr>
          <w:rFonts w:ascii="Times New Roman" w:hAnsi="Times New Roman" w:cs="Times New Roman"/>
          <w:sz w:val="24"/>
          <w:szCs w:val="24"/>
        </w:rPr>
      </w:pPr>
      <w:r w:rsidRPr="007A5358">
        <w:rPr>
          <w:rFonts w:ascii="Times New Roman" w:hAnsi="Times New Roman" w:cs="Times New Roman"/>
          <w:sz w:val="24"/>
          <w:szCs w:val="24"/>
        </w:rPr>
        <w:t>Совершенствование системы межбюджетных отношений.</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p>
    <w:p w:rsidR="00FA72F3" w:rsidRPr="007A5358" w:rsidRDefault="00FA72F3" w:rsidP="00FA72F3">
      <w:pPr>
        <w:pStyle w:val="a4"/>
        <w:jc w:val="both"/>
        <w:rPr>
          <w:rFonts w:ascii="Times New Roman" w:hAnsi="Times New Roman"/>
          <w:sz w:val="24"/>
          <w:szCs w:val="24"/>
        </w:rPr>
      </w:pPr>
      <w:r w:rsidRPr="007A5358">
        <w:rPr>
          <w:rFonts w:ascii="Times New Roman" w:hAnsi="Times New Roman"/>
          <w:sz w:val="24"/>
          <w:szCs w:val="24"/>
        </w:rPr>
        <w:t>     Основными задачами в области межбюджетных отношений в 201</w:t>
      </w:r>
      <w:r w:rsidR="002E6B95">
        <w:rPr>
          <w:rFonts w:ascii="Times New Roman" w:hAnsi="Times New Roman"/>
          <w:sz w:val="24"/>
          <w:szCs w:val="24"/>
        </w:rPr>
        <w:t>9</w:t>
      </w:r>
      <w:r w:rsidRPr="007A5358">
        <w:rPr>
          <w:rFonts w:ascii="Times New Roman" w:hAnsi="Times New Roman"/>
          <w:sz w:val="24"/>
          <w:szCs w:val="24"/>
        </w:rPr>
        <w:t xml:space="preserve"> году должно стать укрепление финансовой самостоятельности и стабилизации доходной базы бюджета поселения.</w:t>
      </w:r>
    </w:p>
    <w:p w:rsidR="00FA72F3" w:rsidRPr="007A5358" w:rsidRDefault="00FA72F3" w:rsidP="00FA72F3">
      <w:pPr>
        <w:pStyle w:val="a4"/>
        <w:jc w:val="both"/>
        <w:rPr>
          <w:rFonts w:ascii="Times New Roman" w:hAnsi="Times New Roman"/>
          <w:sz w:val="24"/>
          <w:szCs w:val="24"/>
        </w:rPr>
      </w:pPr>
      <w:r w:rsidRPr="007A5358">
        <w:rPr>
          <w:rFonts w:ascii="Times New Roman" w:hAnsi="Times New Roman"/>
          <w:sz w:val="24"/>
          <w:szCs w:val="24"/>
        </w:rPr>
        <w:t>     В сфере межбюджетных отношений с администрацией Чистоозерного района необходимо обратить особое внимание на:</w:t>
      </w:r>
    </w:p>
    <w:p w:rsidR="00FA72F3" w:rsidRPr="007A5358" w:rsidRDefault="00FA72F3" w:rsidP="00FA72F3">
      <w:pPr>
        <w:pStyle w:val="a4"/>
        <w:jc w:val="both"/>
        <w:rPr>
          <w:rFonts w:ascii="Times New Roman" w:hAnsi="Times New Roman"/>
          <w:sz w:val="24"/>
          <w:szCs w:val="24"/>
        </w:rPr>
      </w:pPr>
      <w:r w:rsidRPr="007A5358">
        <w:rPr>
          <w:rFonts w:ascii="Times New Roman" w:hAnsi="Times New Roman"/>
          <w:sz w:val="24"/>
          <w:szCs w:val="24"/>
        </w:rPr>
        <w:t xml:space="preserve">- проблемы чёткого разграничения полномочий между органами местного самоуправления Чистоозерного района  и Табулгинским </w:t>
      </w:r>
      <w:r w:rsidRPr="007A5358">
        <w:rPr>
          <w:rFonts w:ascii="Times New Roman" w:hAnsi="Times New Roman"/>
          <w:color w:val="000000"/>
          <w:spacing w:val="2"/>
          <w:sz w:val="24"/>
          <w:szCs w:val="24"/>
          <w:lang w:eastAsia="ru-RU"/>
        </w:rPr>
        <w:t xml:space="preserve"> сельсоветом</w:t>
      </w:r>
      <w:r w:rsidRPr="007A5358">
        <w:rPr>
          <w:rFonts w:ascii="Times New Roman" w:hAnsi="Times New Roman"/>
          <w:sz w:val="24"/>
          <w:szCs w:val="24"/>
        </w:rPr>
        <w:t>;</w:t>
      </w:r>
    </w:p>
    <w:p w:rsidR="00FA72F3" w:rsidRPr="007A5358" w:rsidRDefault="00FA72F3" w:rsidP="00FA72F3">
      <w:pPr>
        <w:pStyle w:val="a4"/>
        <w:jc w:val="both"/>
        <w:rPr>
          <w:rFonts w:ascii="Times New Roman" w:hAnsi="Times New Roman"/>
          <w:sz w:val="24"/>
          <w:szCs w:val="24"/>
        </w:rPr>
      </w:pPr>
      <w:r w:rsidRPr="007A5358">
        <w:rPr>
          <w:rFonts w:ascii="Times New Roman" w:hAnsi="Times New Roman"/>
          <w:sz w:val="24"/>
          <w:szCs w:val="24"/>
        </w:rPr>
        <w:t>- разработку отлаженного механизма передачи межбюджетных трансфертов из бюджета Табулгинского</w:t>
      </w:r>
      <w:r w:rsidRPr="007A5358">
        <w:rPr>
          <w:rFonts w:ascii="Times New Roman" w:hAnsi="Times New Roman"/>
          <w:color w:val="000000"/>
          <w:spacing w:val="2"/>
          <w:sz w:val="24"/>
          <w:szCs w:val="24"/>
          <w:lang w:eastAsia="ru-RU"/>
        </w:rPr>
        <w:t xml:space="preserve"> сельсовета</w:t>
      </w:r>
      <w:r w:rsidRPr="007A5358">
        <w:rPr>
          <w:rFonts w:ascii="Times New Roman" w:hAnsi="Times New Roman"/>
          <w:sz w:val="24"/>
          <w:szCs w:val="24"/>
        </w:rPr>
        <w:t>;</w:t>
      </w:r>
    </w:p>
    <w:p w:rsidR="00FA72F3" w:rsidRPr="007A5358" w:rsidRDefault="00FA72F3" w:rsidP="00FA72F3">
      <w:pPr>
        <w:pStyle w:val="a4"/>
        <w:jc w:val="both"/>
        <w:rPr>
          <w:rFonts w:ascii="Times New Roman" w:hAnsi="Times New Roman"/>
          <w:sz w:val="24"/>
          <w:szCs w:val="24"/>
        </w:rPr>
      </w:pPr>
      <w:r w:rsidRPr="007A5358">
        <w:rPr>
          <w:rFonts w:ascii="Times New Roman" w:hAnsi="Times New Roman"/>
          <w:sz w:val="24"/>
          <w:szCs w:val="24"/>
        </w:rPr>
        <w:t>- чёткое соблюдение требований и принципов бюджетного законодательства в части межбюджетных трансфертов.</w:t>
      </w:r>
    </w:p>
    <w:p w:rsidR="00FA72F3" w:rsidRPr="007A5358" w:rsidRDefault="00FA72F3" w:rsidP="00FA72F3">
      <w:pPr>
        <w:pStyle w:val="a4"/>
        <w:jc w:val="both"/>
        <w:rPr>
          <w:rFonts w:ascii="Times New Roman" w:hAnsi="Times New Roman"/>
          <w:sz w:val="24"/>
          <w:szCs w:val="24"/>
        </w:rPr>
      </w:pPr>
      <w:r w:rsidRPr="007A5358">
        <w:rPr>
          <w:rFonts w:ascii="Times New Roman" w:hAnsi="Times New Roman"/>
          <w:sz w:val="24"/>
          <w:szCs w:val="24"/>
        </w:rPr>
        <w:t>Реализация поставленных задач бюджетной и налоговой политики позволит обеспечить стабильный бюджетный процесс, повышение уровня жизни населения.</w:t>
      </w:r>
    </w:p>
    <w:p w:rsidR="00FA72F3" w:rsidRPr="007A5358" w:rsidRDefault="00FA72F3" w:rsidP="00FA72F3">
      <w:pPr>
        <w:pStyle w:val="a4"/>
        <w:rPr>
          <w:rFonts w:ascii="Times New Roman" w:hAnsi="Times New Roman"/>
          <w:sz w:val="24"/>
          <w:szCs w:val="24"/>
        </w:rPr>
      </w:pPr>
    </w:p>
    <w:p w:rsidR="00FA72F3" w:rsidRPr="007A5358" w:rsidRDefault="00FA72F3" w:rsidP="00FA72F3">
      <w:pPr>
        <w:autoSpaceDE w:val="0"/>
        <w:autoSpaceDN w:val="0"/>
        <w:adjustRightInd w:val="0"/>
        <w:spacing w:before="82" w:after="0" w:line="326" w:lineRule="exact"/>
        <w:ind w:left="552" w:firstLine="709"/>
        <w:jc w:val="center"/>
        <w:rPr>
          <w:rFonts w:ascii="Times New Roman" w:hAnsi="Times New Roman" w:cs="Times New Roman"/>
          <w:bCs/>
          <w:sz w:val="24"/>
          <w:szCs w:val="24"/>
        </w:rPr>
      </w:pPr>
      <w:r w:rsidRPr="007A5358">
        <w:rPr>
          <w:rFonts w:ascii="Times New Roman" w:hAnsi="Times New Roman" w:cs="Times New Roman"/>
          <w:bCs/>
          <w:sz w:val="24"/>
          <w:szCs w:val="24"/>
        </w:rPr>
        <w:t xml:space="preserve">Политика управления муниципальным долгом администрации </w:t>
      </w:r>
      <w:r w:rsidR="00160152" w:rsidRPr="007A5358">
        <w:rPr>
          <w:rFonts w:ascii="Times New Roman" w:hAnsi="Times New Roman" w:cs="Times New Roman"/>
          <w:sz w:val="24"/>
          <w:szCs w:val="24"/>
        </w:rPr>
        <w:t>Табулгинского</w:t>
      </w:r>
      <w:r w:rsidRPr="007A5358">
        <w:rPr>
          <w:rFonts w:ascii="Times New Roman" w:hAnsi="Times New Roman" w:cs="Times New Roman"/>
          <w:bCs/>
          <w:sz w:val="24"/>
          <w:szCs w:val="24"/>
        </w:rPr>
        <w:t xml:space="preserve"> сельсовета.</w:t>
      </w:r>
    </w:p>
    <w:p w:rsidR="00FA72F3" w:rsidRPr="007A5358" w:rsidRDefault="00FA72F3" w:rsidP="00FA72F3">
      <w:pPr>
        <w:shd w:val="clear" w:color="auto" w:fill="FFFFFF"/>
        <w:spacing w:before="312" w:after="0" w:line="317" w:lineRule="exact"/>
        <w:ind w:left="34" w:firstLine="709"/>
        <w:jc w:val="both"/>
        <w:rPr>
          <w:rFonts w:ascii="Times New Roman" w:hAnsi="Times New Roman" w:cs="Times New Roman"/>
          <w:color w:val="000000"/>
          <w:spacing w:val="2"/>
          <w:sz w:val="24"/>
          <w:szCs w:val="24"/>
        </w:rPr>
      </w:pPr>
      <w:r w:rsidRPr="007A5358">
        <w:rPr>
          <w:rFonts w:ascii="Times New Roman" w:hAnsi="Times New Roman" w:cs="Times New Roman"/>
          <w:color w:val="000000"/>
          <w:spacing w:val="2"/>
          <w:sz w:val="24"/>
          <w:szCs w:val="24"/>
        </w:rPr>
        <w:t xml:space="preserve">Долговая политика администрации </w:t>
      </w:r>
      <w:r w:rsidR="00160152" w:rsidRPr="007A5358">
        <w:rPr>
          <w:rFonts w:ascii="Times New Roman" w:hAnsi="Times New Roman" w:cs="Times New Roman"/>
          <w:sz w:val="24"/>
          <w:szCs w:val="24"/>
        </w:rPr>
        <w:t>Табулгинского</w:t>
      </w:r>
      <w:r w:rsidRPr="007A5358">
        <w:rPr>
          <w:rFonts w:ascii="Times New Roman" w:hAnsi="Times New Roman" w:cs="Times New Roman"/>
          <w:color w:val="000000"/>
          <w:spacing w:val="2"/>
          <w:sz w:val="24"/>
          <w:szCs w:val="24"/>
        </w:rPr>
        <w:t xml:space="preserve"> сельсовета на 201</w:t>
      </w:r>
      <w:r w:rsidR="002E6B95">
        <w:rPr>
          <w:rFonts w:ascii="Times New Roman" w:hAnsi="Times New Roman" w:cs="Times New Roman"/>
          <w:color w:val="000000"/>
          <w:spacing w:val="2"/>
          <w:sz w:val="24"/>
          <w:szCs w:val="24"/>
        </w:rPr>
        <w:t>9год и на плановый период 2020</w:t>
      </w:r>
      <w:r w:rsidR="00954932" w:rsidRPr="007A5358">
        <w:rPr>
          <w:rFonts w:ascii="Times New Roman" w:hAnsi="Times New Roman" w:cs="Times New Roman"/>
          <w:color w:val="000000"/>
          <w:spacing w:val="2"/>
          <w:sz w:val="24"/>
          <w:szCs w:val="24"/>
        </w:rPr>
        <w:t xml:space="preserve"> и 202</w:t>
      </w:r>
      <w:r w:rsidR="002E6B95">
        <w:rPr>
          <w:rFonts w:ascii="Times New Roman" w:hAnsi="Times New Roman" w:cs="Times New Roman"/>
          <w:color w:val="000000"/>
          <w:spacing w:val="2"/>
          <w:sz w:val="24"/>
          <w:szCs w:val="24"/>
        </w:rPr>
        <w:t>1</w:t>
      </w:r>
      <w:r w:rsidRPr="007A5358">
        <w:rPr>
          <w:rFonts w:ascii="Times New Roman" w:hAnsi="Times New Roman" w:cs="Times New Roman"/>
          <w:color w:val="000000"/>
          <w:spacing w:val="2"/>
          <w:sz w:val="24"/>
          <w:szCs w:val="24"/>
        </w:rPr>
        <w:t xml:space="preserve">годы должна выстраиваться из принципа финансовой устойчивости бюджета к возможным негативным последствиям.  </w:t>
      </w:r>
    </w:p>
    <w:p w:rsidR="00FA72F3" w:rsidRPr="007A5358" w:rsidRDefault="00FA72F3" w:rsidP="00FA72F3">
      <w:pPr>
        <w:shd w:val="clear" w:color="auto" w:fill="FFFFFF"/>
        <w:spacing w:after="0" w:line="322" w:lineRule="exact"/>
        <w:ind w:firstLine="709"/>
        <w:jc w:val="both"/>
        <w:rPr>
          <w:rFonts w:ascii="Times New Roman" w:hAnsi="Times New Roman" w:cs="Times New Roman"/>
          <w:color w:val="000000"/>
          <w:spacing w:val="2"/>
          <w:sz w:val="24"/>
          <w:szCs w:val="24"/>
        </w:rPr>
      </w:pPr>
      <w:r w:rsidRPr="007A5358">
        <w:rPr>
          <w:rFonts w:ascii="Times New Roman" w:hAnsi="Times New Roman" w:cs="Times New Roman"/>
          <w:color w:val="000000"/>
          <w:spacing w:val="1"/>
          <w:sz w:val="24"/>
          <w:szCs w:val="24"/>
        </w:rPr>
        <w:t xml:space="preserve">Основными направлениями управления муниципальным </w:t>
      </w:r>
      <w:r w:rsidRPr="007A5358">
        <w:rPr>
          <w:rFonts w:ascii="Times New Roman" w:hAnsi="Times New Roman" w:cs="Times New Roman"/>
          <w:color w:val="000000"/>
          <w:spacing w:val="2"/>
          <w:sz w:val="24"/>
          <w:szCs w:val="24"/>
        </w:rPr>
        <w:t xml:space="preserve">долгом </w:t>
      </w:r>
      <w:r w:rsidR="00160152" w:rsidRPr="007A5358">
        <w:rPr>
          <w:rFonts w:ascii="Times New Roman" w:hAnsi="Times New Roman" w:cs="Times New Roman"/>
          <w:sz w:val="24"/>
          <w:szCs w:val="24"/>
        </w:rPr>
        <w:t xml:space="preserve">Табулгинского </w:t>
      </w:r>
      <w:r w:rsidRPr="007A5358">
        <w:rPr>
          <w:rFonts w:ascii="Times New Roman" w:hAnsi="Times New Roman" w:cs="Times New Roman"/>
          <w:color w:val="000000"/>
          <w:spacing w:val="2"/>
          <w:sz w:val="24"/>
          <w:szCs w:val="24"/>
        </w:rPr>
        <w:t xml:space="preserve"> сельсовета будут являться:</w:t>
      </w:r>
    </w:p>
    <w:p w:rsidR="00FA72F3" w:rsidRPr="007A5358" w:rsidRDefault="00FA72F3" w:rsidP="00FA72F3">
      <w:pPr>
        <w:shd w:val="clear" w:color="auto" w:fill="FFFFFF"/>
        <w:spacing w:before="5" w:after="0" w:line="322" w:lineRule="exact"/>
        <w:ind w:left="5" w:firstLine="709"/>
        <w:jc w:val="both"/>
        <w:rPr>
          <w:rFonts w:ascii="Times New Roman" w:hAnsi="Times New Roman" w:cs="Times New Roman"/>
          <w:color w:val="000000"/>
          <w:spacing w:val="1"/>
          <w:sz w:val="24"/>
          <w:szCs w:val="24"/>
        </w:rPr>
      </w:pPr>
      <w:r w:rsidRPr="007A5358">
        <w:rPr>
          <w:rFonts w:ascii="Times New Roman" w:hAnsi="Times New Roman" w:cs="Times New Roman"/>
          <w:color w:val="000000"/>
          <w:spacing w:val="2"/>
          <w:sz w:val="24"/>
          <w:szCs w:val="24"/>
        </w:rPr>
        <w:t xml:space="preserve">- недопущение  увеличения расходов бюджета </w:t>
      </w:r>
      <w:r w:rsidR="00160152" w:rsidRPr="007A5358">
        <w:rPr>
          <w:rFonts w:ascii="Times New Roman" w:hAnsi="Times New Roman" w:cs="Times New Roman"/>
          <w:sz w:val="24"/>
          <w:szCs w:val="24"/>
        </w:rPr>
        <w:t xml:space="preserve">Табулгинского </w:t>
      </w:r>
      <w:r w:rsidRPr="007A5358">
        <w:rPr>
          <w:rFonts w:ascii="Times New Roman" w:hAnsi="Times New Roman" w:cs="Times New Roman"/>
          <w:color w:val="000000"/>
          <w:spacing w:val="2"/>
          <w:sz w:val="24"/>
          <w:szCs w:val="24"/>
        </w:rPr>
        <w:t xml:space="preserve">сельсовета  на </w:t>
      </w:r>
      <w:r w:rsidRPr="007A5358">
        <w:rPr>
          <w:rFonts w:ascii="Times New Roman" w:hAnsi="Times New Roman" w:cs="Times New Roman"/>
          <w:color w:val="000000"/>
          <w:spacing w:val="1"/>
          <w:sz w:val="24"/>
          <w:szCs w:val="24"/>
        </w:rPr>
        <w:t>обслуживание муниципального долга;</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выполнение принятых обязательств;</w:t>
      </w:r>
    </w:p>
    <w:p w:rsidR="00FA72F3" w:rsidRPr="007A5358" w:rsidRDefault="00FA72F3" w:rsidP="00FA72F3">
      <w:pPr>
        <w:widowControl w:val="0"/>
        <w:numPr>
          <w:ilvl w:val="0"/>
          <w:numId w:val="2"/>
        </w:numPr>
        <w:shd w:val="clear" w:color="auto" w:fill="FFFFFF"/>
        <w:tabs>
          <w:tab w:val="left" w:pos="830"/>
        </w:tabs>
        <w:autoSpaceDE w:val="0"/>
        <w:autoSpaceDN w:val="0"/>
        <w:adjustRightInd w:val="0"/>
        <w:spacing w:after="0" w:line="322" w:lineRule="exact"/>
        <w:ind w:left="5" w:firstLine="709"/>
        <w:jc w:val="both"/>
        <w:rPr>
          <w:rFonts w:ascii="Times New Roman" w:hAnsi="Times New Roman" w:cs="Times New Roman"/>
          <w:color w:val="000000"/>
          <w:sz w:val="24"/>
          <w:szCs w:val="24"/>
        </w:rPr>
      </w:pPr>
      <w:r w:rsidRPr="007A5358">
        <w:rPr>
          <w:rFonts w:ascii="Times New Roman" w:hAnsi="Times New Roman" w:cs="Times New Roman"/>
          <w:color w:val="000000"/>
          <w:spacing w:val="8"/>
          <w:sz w:val="24"/>
          <w:szCs w:val="24"/>
        </w:rPr>
        <w:t xml:space="preserve">привлечение  бюджетных кредитов  как наиболее выгодных с  точки </w:t>
      </w:r>
      <w:r w:rsidRPr="007A5358">
        <w:rPr>
          <w:rFonts w:ascii="Times New Roman" w:hAnsi="Times New Roman" w:cs="Times New Roman"/>
          <w:color w:val="000000"/>
          <w:spacing w:val="1"/>
          <w:sz w:val="24"/>
          <w:szCs w:val="24"/>
        </w:rPr>
        <w:t>зрения долговой нагрузки на бюджет;</w:t>
      </w:r>
    </w:p>
    <w:p w:rsidR="00FA72F3" w:rsidRPr="007A5358" w:rsidRDefault="00FA72F3" w:rsidP="00FA72F3">
      <w:pPr>
        <w:shd w:val="clear" w:color="auto" w:fill="FFFFFF"/>
        <w:tabs>
          <w:tab w:val="left" w:pos="931"/>
        </w:tabs>
        <w:spacing w:after="0" w:line="322" w:lineRule="exact"/>
        <w:ind w:left="5" w:firstLine="709"/>
        <w:jc w:val="both"/>
        <w:rPr>
          <w:rFonts w:ascii="Times New Roman" w:hAnsi="Times New Roman" w:cs="Times New Roman"/>
          <w:sz w:val="24"/>
          <w:szCs w:val="24"/>
        </w:rPr>
      </w:pPr>
      <w:r w:rsidRPr="007A5358">
        <w:rPr>
          <w:rFonts w:ascii="Times New Roman" w:hAnsi="Times New Roman" w:cs="Times New Roman"/>
          <w:color w:val="000000"/>
          <w:sz w:val="24"/>
          <w:szCs w:val="24"/>
        </w:rPr>
        <w:t>-</w:t>
      </w:r>
      <w:r w:rsidRPr="007A5358">
        <w:rPr>
          <w:rFonts w:ascii="Times New Roman" w:hAnsi="Times New Roman" w:cs="Times New Roman"/>
          <w:color w:val="000000"/>
          <w:sz w:val="24"/>
          <w:szCs w:val="24"/>
        </w:rPr>
        <w:tab/>
      </w:r>
      <w:r w:rsidRPr="007A5358">
        <w:rPr>
          <w:rFonts w:ascii="Times New Roman" w:hAnsi="Times New Roman" w:cs="Times New Roman"/>
          <w:color w:val="000000"/>
          <w:spacing w:val="3"/>
          <w:sz w:val="24"/>
          <w:szCs w:val="24"/>
        </w:rPr>
        <w:t xml:space="preserve">своевременность   исполнения   долговых обязательств </w:t>
      </w:r>
      <w:r w:rsidR="00160152" w:rsidRPr="007A5358">
        <w:rPr>
          <w:rFonts w:ascii="Times New Roman" w:hAnsi="Times New Roman" w:cs="Times New Roman"/>
          <w:sz w:val="24"/>
          <w:szCs w:val="24"/>
        </w:rPr>
        <w:t>Табулгинского</w:t>
      </w:r>
      <w:r w:rsidRPr="007A5358">
        <w:rPr>
          <w:rFonts w:ascii="Times New Roman" w:hAnsi="Times New Roman" w:cs="Times New Roman"/>
          <w:color w:val="000000"/>
          <w:spacing w:val="2"/>
          <w:sz w:val="24"/>
          <w:szCs w:val="24"/>
        </w:rPr>
        <w:t xml:space="preserve"> сельсовета;</w:t>
      </w:r>
    </w:p>
    <w:p w:rsidR="00FA72F3" w:rsidRPr="007A5358" w:rsidRDefault="00FA72F3" w:rsidP="00FA72F3">
      <w:pPr>
        <w:autoSpaceDE w:val="0"/>
        <w:autoSpaceDN w:val="0"/>
        <w:adjustRightInd w:val="0"/>
        <w:spacing w:after="0" w:line="240" w:lineRule="auto"/>
        <w:ind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 уменьшение абсолютных и относительных размеров муниципального  долга </w:t>
      </w:r>
      <w:r w:rsidR="00160152" w:rsidRPr="007A5358">
        <w:rPr>
          <w:rFonts w:ascii="Times New Roman" w:hAnsi="Times New Roman" w:cs="Times New Roman"/>
          <w:sz w:val="24"/>
          <w:szCs w:val="24"/>
        </w:rPr>
        <w:t>Табулгинского</w:t>
      </w:r>
      <w:r w:rsidRPr="007A5358">
        <w:rPr>
          <w:rFonts w:ascii="Times New Roman" w:hAnsi="Times New Roman" w:cs="Times New Roman"/>
          <w:sz w:val="24"/>
          <w:szCs w:val="24"/>
        </w:rPr>
        <w:t xml:space="preserve"> сельсовета за счет получения дополнительных доходов и оптимизации расходов бюджета;</w:t>
      </w:r>
    </w:p>
    <w:p w:rsidR="00FA72F3" w:rsidRPr="007A5358" w:rsidRDefault="00FA72F3" w:rsidP="00FA72F3">
      <w:pPr>
        <w:shd w:val="clear" w:color="auto" w:fill="FFFFFF"/>
        <w:spacing w:before="5" w:after="0" w:line="322" w:lineRule="exact"/>
        <w:ind w:left="5" w:firstLine="709"/>
        <w:jc w:val="both"/>
        <w:rPr>
          <w:rFonts w:ascii="Times New Roman" w:hAnsi="Times New Roman" w:cs="Times New Roman"/>
          <w:sz w:val="24"/>
          <w:szCs w:val="24"/>
        </w:rPr>
      </w:pPr>
      <w:r w:rsidRPr="007A5358">
        <w:rPr>
          <w:rFonts w:ascii="Times New Roman" w:hAnsi="Times New Roman" w:cs="Times New Roman"/>
          <w:sz w:val="24"/>
          <w:szCs w:val="24"/>
        </w:rPr>
        <w:t xml:space="preserve">- размещение информации о муниципальном  долге </w:t>
      </w:r>
      <w:r w:rsidR="00160152" w:rsidRPr="007A5358">
        <w:rPr>
          <w:rFonts w:ascii="Times New Roman" w:hAnsi="Times New Roman" w:cs="Times New Roman"/>
          <w:sz w:val="24"/>
          <w:szCs w:val="24"/>
        </w:rPr>
        <w:t>Табулгинского</w:t>
      </w:r>
      <w:r w:rsidRPr="007A5358">
        <w:rPr>
          <w:rFonts w:ascii="Times New Roman" w:hAnsi="Times New Roman" w:cs="Times New Roman"/>
          <w:sz w:val="24"/>
          <w:szCs w:val="24"/>
        </w:rPr>
        <w:t xml:space="preserve"> сельсовета в электронных средствах массовой информации на основе принципов открытости и прозрачности.</w:t>
      </w:r>
    </w:p>
    <w:sectPr w:rsidR="00FA72F3" w:rsidRPr="007A5358" w:rsidSect="007A5358">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9EEF18"/>
    <w:lvl w:ilvl="0">
      <w:numFmt w:val="decimal"/>
      <w:lvlText w:val="*"/>
      <w:lvlJc w:val="left"/>
      <w:rPr>
        <w:rFonts w:cs="Times New Roman"/>
      </w:rPr>
    </w:lvl>
  </w:abstractNum>
  <w:abstractNum w:abstractNumId="1">
    <w:nsid w:val="1FEF5BF5"/>
    <w:multiLevelType w:val="hybridMultilevel"/>
    <w:tmpl w:val="51661D0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5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C1015"/>
    <w:rsid w:val="0001431F"/>
    <w:rsid w:val="000948BB"/>
    <w:rsid w:val="00160152"/>
    <w:rsid w:val="00213C91"/>
    <w:rsid w:val="0026456E"/>
    <w:rsid w:val="002C4257"/>
    <w:rsid w:val="002E595B"/>
    <w:rsid w:val="002E6B95"/>
    <w:rsid w:val="002E710A"/>
    <w:rsid w:val="00380CFD"/>
    <w:rsid w:val="003F31EA"/>
    <w:rsid w:val="005304CE"/>
    <w:rsid w:val="005E1FEA"/>
    <w:rsid w:val="00626D80"/>
    <w:rsid w:val="006B1933"/>
    <w:rsid w:val="006D3321"/>
    <w:rsid w:val="006E778E"/>
    <w:rsid w:val="007A5358"/>
    <w:rsid w:val="00804ABB"/>
    <w:rsid w:val="00954932"/>
    <w:rsid w:val="0099369D"/>
    <w:rsid w:val="00A23FB3"/>
    <w:rsid w:val="00A42EEC"/>
    <w:rsid w:val="00AC24F1"/>
    <w:rsid w:val="00C0158A"/>
    <w:rsid w:val="00C47EB4"/>
    <w:rsid w:val="00C83A29"/>
    <w:rsid w:val="00D4350A"/>
    <w:rsid w:val="00DE7FAC"/>
    <w:rsid w:val="00E94C9B"/>
    <w:rsid w:val="00EC1015"/>
    <w:rsid w:val="00EC2C33"/>
    <w:rsid w:val="00EF5A9F"/>
    <w:rsid w:val="00F4199B"/>
    <w:rsid w:val="00F51C62"/>
    <w:rsid w:val="00FA34B6"/>
    <w:rsid w:val="00FA7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C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2F3"/>
    <w:pPr>
      <w:widowControl w:val="0"/>
      <w:autoSpaceDE w:val="0"/>
      <w:autoSpaceDN w:val="0"/>
      <w:adjustRightInd w:val="0"/>
      <w:spacing w:after="0" w:line="240" w:lineRule="auto"/>
    </w:pPr>
    <w:rPr>
      <w:rFonts w:ascii="Calibri" w:eastAsia="Times New Roman" w:hAnsi="Calibri" w:cs="Calibri"/>
      <w:b/>
      <w:bCs/>
    </w:rPr>
  </w:style>
  <w:style w:type="paragraph" w:customStyle="1" w:styleId="1">
    <w:name w:val="Стиль1"/>
    <w:basedOn w:val="a"/>
    <w:link w:val="10"/>
    <w:uiPriority w:val="99"/>
    <w:rsid w:val="00FA72F3"/>
    <w:pPr>
      <w:autoSpaceDE w:val="0"/>
      <w:autoSpaceDN w:val="0"/>
      <w:adjustRightInd w:val="0"/>
      <w:spacing w:after="0" w:line="240" w:lineRule="auto"/>
      <w:ind w:firstLine="540"/>
      <w:jc w:val="both"/>
    </w:pPr>
    <w:rPr>
      <w:rFonts w:ascii="Times New Roman" w:eastAsia="Times New Roman" w:hAnsi="Times New Roman" w:cs="Times New Roman"/>
      <w:sz w:val="28"/>
      <w:szCs w:val="28"/>
      <w:lang w:eastAsia="en-US"/>
    </w:rPr>
  </w:style>
  <w:style w:type="character" w:customStyle="1" w:styleId="10">
    <w:name w:val="Стиль1 Знак"/>
    <w:basedOn w:val="a0"/>
    <w:link w:val="1"/>
    <w:uiPriority w:val="99"/>
    <w:locked/>
    <w:rsid w:val="00FA72F3"/>
    <w:rPr>
      <w:rFonts w:ascii="Times New Roman" w:eastAsia="Times New Roman" w:hAnsi="Times New Roman" w:cs="Times New Roman"/>
      <w:sz w:val="28"/>
      <w:szCs w:val="28"/>
      <w:lang w:eastAsia="en-US"/>
    </w:rPr>
  </w:style>
  <w:style w:type="paragraph" w:styleId="a3">
    <w:name w:val="List Paragraph"/>
    <w:basedOn w:val="a"/>
    <w:uiPriority w:val="99"/>
    <w:qFormat/>
    <w:rsid w:val="00FA72F3"/>
    <w:pPr>
      <w:ind w:left="720"/>
      <w:contextualSpacing/>
    </w:pPr>
    <w:rPr>
      <w:rFonts w:ascii="Calibri" w:eastAsia="Times New Roman" w:hAnsi="Calibri" w:cs="Times New Roman"/>
      <w:lang w:eastAsia="en-US"/>
    </w:rPr>
  </w:style>
  <w:style w:type="paragraph" w:styleId="a4">
    <w:name w:val="No Spacing"/>
    <w:uiPriority w:val="99"/>
    <w:qFormat/>
    <w:rsid w:val="00FA72F3"/>
    <w:pPr>
      <w:spacing w:after="0" w:line="240" w:lineRule="auto"/>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3A9BD2DF311E4C530B2E2603751B4FF7FCE336DCB5D501B7D156D972A69F804B6818329F6A4DF9FCF0B9C73H2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C6862-10EB-441E-8195-A3404E8C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3088</Words>
  <Characters>17605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2018-11-27T07:58:00Z</cp:lastPrinted>
  <dcterms:created xsi:type="dcterms:W3CDTF">2015-12-02T03:33:00Z</dcterms:created>
  <dcterms:modified xsi:type="dcterms:W3CDTF">2018-11-27T07:58:00Z</dcterms:modified>
</cp:coreProperties>
</file>