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C87" w:rsidRDefault="00436C87" w:rsidP="001A13A5">
      <w:pPr>
        <w:ind w:left="-851"/>
        <w:jc w:val="center"/>
      </w:pPr>
    </w:p>
    <w:p w:rsidR="00762BD6" w:rsidRPr="00FC20DB" w:rsidRDefault="000D4491" w:rsidP="001A13A5">
      <w:pPr>
        <w:ind w:left="-851"/>
        <w:jc w:val="center"/>
      </w:pPr>
      <w:r w:rsidRPr="00FC20DB">
        <w:t xml:space="preserve">ГЛАВА </w:t>
      </w:r>
      <w:r w:rsidR="00762BD6" w:rsidRPr="00FC20DB">
        <w:br/>
        <w:t>ТАБУЛГИНСКОГО СЕЛЬСОВЕТА</w:t>
      </w:r>
      <w:r w:rsidR="00762BD6" w:rsidRPr="00FC20DB">
        <w:br/>
        <w:t xml:space="preserve">ЧИСТООЗЕРНОГО РАЙОНА </w:t>
      </w:r>
      <w:r w:rsidR="00762BD6" w:rsidRPr="00FC20DB">
        <w:br/>
        <w:t>НОВОСИБИРСКОЙ ОБЛАСТИ</w:t>
      </w:r>
    </w:p>
    <w:p w:rsidR="00762BD6" w:rsidRPr="00FC20DB" w:rsidRDefault="00762BD6" w:rsidP="001A13A5">
      <w:pPr>
        <w:ind w:left="-851"/>
      </w:pPr>
    </w:p>
    <w:p w:rsidR="00762BD6" w:rsidRPr="00FC20DB" w:rsidRDefault="00762BD6" w:rsidP="001A13A5">
      <w:pPr>
        <w:ind w:left="-851"/>
        <w:jc w:val="center"/>
      </w:pPr>
    </w:p>
    <w:p w:rsidR="00762BD6" w:rsidRPr="00FC20DB" w:rsidRDefault="00762BD6" w:rsidP="001A13A5">
      <w:pPr>
        <w:ind w:left="-851"/>
        <w:jc w:val="center"/>
      </w:pPr>
    </w:p>
    <w:p w:rsidR="00762BD6" w:rsidRPr="00FC20DB" w:rsidRDefault="001A13A5" w:rsidP="001A13A5">
      <w:pPr>
        <w:ind w:left="-851"/>
      </w:pPr>
      <w:r w:rsidRPr="00FC20DB">
        <w:t xml:space="preserve">                                                           </w:t>
      </w:r>
      <w:r w:rsidR="00762BD6" w:rsidRPr="00FC20DB">
        <w:t xml:space="preserve">ПОСТАНОВЛЕНИЕ  </w:t>
      </w:r>
    </w:p>
    <w:p w:rsidR="00762BD6" w:rsidRPr="00FC20DB" w:rsidRDefault="00762BD6" w:rsidP="001A13A5">
      <w:pPr>
        <w:ind w:left="-851"/>
        <w:jc w:val="center"/>
      </w:pPr>
    </w:p>
    <w:p w:rsidR="00762BD6" w:rsidRPr="00FC20DB" w:rsidRDefault="001A13A5" w:rsidP="001A13A5">
      <w:pPr>
        <w:ind w:left="-851"/>
      </w:pPr>
      <w:r w:rsidRPr="00FC20DB">
        <w:t xml:space="preserve">         </w:t>
      </w:r>
      <w:r w:rsidR="00330C46" w:rsidRPr="00FC20DB">
        <w:t xml:space="preserve">   </w:t>
      </w:r>
      <w:r w:rsidRPr="00FC20DB">
        <w:t xml:space="preserve"> </w:t>
      </w:r>
      <w:r w:rsidR="00FC20DB">
        <w:t xml:space="preserve">       </w:t>
      </w:r>
      <w:r w:rsidRPr="00FC20DB">
        <w:t xml:space="preserve"> </w:t>
      </w:r>
      <w:r w:rsidR="00762BD6" w:rsidRPr="00FC20DB">
        <w:t xml:space="preserve"> </w:t>
      </w:r>
      <w:r w:rsidR="00436C87">
        <w:t>20</w:t>
      </w:r>
      <w:r w:rsidR="00762BD6" w:rsidRPr="00FC20DB">
        <w:t>.</w:t>
      </w:r>
      <w:r w:rsidR="00DE3DF8" w:rsidRPr="00FC20DB">
        <w:t>12</w:t>
      </w:r>
      <w:r w:rsidR="00762BD6" w:rsidRPr="00FC20DB">
        <w:t>.201</w:t>
      </w:r>
      <w:r w:rsidR="00DE3DF8" w:rsidRPr="00FC20DB">
        <w:t>9</w:t>
      </w:r>
      <w:r w:rsidR="00762BD6" w:rsidRPr="00FC20DB">
        <w:t xml:space="preserve">г. </w:t>
      </w:r>
      <w:r w:rsidRPr="00FC20DB">
        <w:t xml:space="preserve">     </w:t>
      </w:r>
      <w:r w:rsidR="00762BD6" w:rsidRPr="00FC20DB">
        <w:t xml:space="preserve">    </w:t>
      </w:r>
      <w:r w:rsidRPr="00FC20DB">
        <w:t xml:space="preserve">                        п.Табулга                     </w:t>
      </w:r>
      <w:r w:rsidR="00762BD6" w:rsidRPr="00FC20DB">
        <w:t xml:space="preserve">        </w:t>
      </w:r>
      <w:r w:rsidRPr="00FC20DB">
        <w:t xml:space="preserve">       </w:t>
      </w:r>
      <w:r w:rsidR="00762BD6" w:rsidRPr="00FC20DB">
        <w:t xml:space="preserve">  №</w:t>
      </w:r>
      <w:r w:rsidRPr="00FC20DB">
        <w:t xml:space="preserve"> </w:t>
      </w:r>
      <w:r w:rsidR="00436C87">
        <w:t>60</w:t>
      </w:r>
    </w:p>
    <w:p w:rsidR="00DE3DF8" w:rsidRPr="00FC20DB" w:rsidRDefault="00DE3DF8" w:rsidP="001A13A5">
      <w:pPr>
        <w:ind w:left="-851"/>
      </w:pPr>
    </w:p>
    <w:p w:rsidR="00DE3DF8" w:rsidRPr="00FC20DB" w:rsidRDefault="00DE3DF8" w:rsidP="001A13A5">
      <w:pPr>
        <w:ind w:left="-851"/>
      </w:pPr>
    </w:p>
    <w:p w:rsidR="00436C87" w:rsidRPr="00436C87" w:rsidRDefault="00436C87" w:rsidP="00436C87">
      <w:pPr>
        <w:ind w:left="-851"/>
        <w:jc w:val="center"/>
        <w:outlineLvl w:val="1"/>
        <w:rPr>
          <w:b/>
          <w:bCs/>
          <w:kern w:val="36"/>
        </w:rPr>
      </w:pPr>
      <w:r w:rsidRPr="00436C87">
        <w:rPr>
          <w:b/>
          <w:bCs/>
          <w:kern w:val="36"/>
        </w:rPr>
        <w:t>Об утверждении Положения об оплате труда работников</w:t>
      </w:r>
    </w:p>
    <w:p w:rsidR="00436C87" w:rsidRPr="00436C87" w:rsidRDefault="00436C87" w:rsidP="00436C87">
      <w:pPr>
        <w:ind w:left="-851"/>
        <w:jc w:val="center"/>
        <w:outlineLvl w:val="1"/>
        <w:rPr>
          <w:b/>
          <w:bCs/>
          <w:kern w:val="36"/>
        </w:rPr>
      </w:pPr>
      <w:r w:rsidRPr="00436C87">
        <w:rPr>
          <w:b/>
          <w:bCs/>
          <w:kern w:val="36"/>
        </w:rPr>
        <w:t xml:space="preserve">администрации Табулгинского сельсовета </w:t>
      </w:r>
      <w:r w:rsidRPr="00436C87">
        <w:rPr>
          <w:b/>
          <w:bCs/>
          <w:kern w:val="36"/>
        </w:rPr>
        <w:br/>
        <w:t xml:space="preserve">Чистоозерного района </w:t>
      </w:r>
      <w:r w:rsidR="00D56FBC">
        <w:rPr>
          <w:b/>
          <w:bCs/>
          <w:kern w:val="36"/>
        </w:rPr>
        <w:t>Н</w:t>
      </w:r>
      <w:r w:rsidRPr="00436C87">
        <w:rPr>
          <w:b/>
          <w:bCs/>
          <w:kern w:val="36"/>
        </w:rPr>
        <w:t>овосибирской области</w:t>
      </w:r>
    </w:p>
    <w:p w:rsidR="00436C87" w:rsidRPr="00436C87" w:rsidRDefault="00436C87" w:rsidP="00436C87">
      <w:pPr>
        <w:ind w:left="-851"/>
        <w:jc w:val="center"/>
        <w:outlineLvl w:val="1"/>
        <w:rPr>
          <w:b/>
          <w:bCs/>
          <w:kern w:val="36"/>
        </w:rPr>
      </w:pPr>
    </w:p>
    <w:p w:rsidR="00436C87" w:rsidRPr="00436C87" w:rsidRDefault="00436C87" w:rsidP="00436C87">
      <w:pPr>
        <w:ind w:left="-851"/>
        <w:jc w:val="both"/>
        <w:outlineLvl w:val="1"/>
        <w:rPr>
          <w:bCs/>
          <w:kern w:val="36"/>
        </w:rPr>
      </w:pPr>
    </w:p>
    <w:p w:rsidR="00436C87" w:rsidRPr="00436C87" w:rsidRDefault="00436C87" w:rsidP="00436C87">
      <w:pPr>
        <w:ind w:left="-851"/>
        <w:outlineLvl w:val="1"/>
        <w:rPr>
          <w:bCs/>
          <w:kern w:val="36"/>
        </w:rPr>
      </w:pPr>
      <w:r>
        <w:rPr>
          <w:bCs/>
          <w:kern w:val="36"/>
        </w:rPr>
        <w:t xml:space="preserve">     </w:t>
      </w:r>
      <w:r w:rsidRPr="00436C87">
        <w:rPr>
          <w:bCs/>
          <w:kern w:val="36"/>
        </w:rPr>
        <w:t xml:space="preserve"> Руководствуясь ст. 135 Т</w:t>
      </w:r>
      <w:r>
        <w:rPr>
          <w:bCs/>
          <w:kern w:val="36"/>
        </w:rPr>
        <w:t xml:space="preserve">К РФ, на основании </w:t>
      </w:r>
      <w:r w:rsidRPr="00436C87">
        <w:rPr>
          <w:bCs/>
          <w:kern w:val="36"/>
        </w:rPr>
        <w:t xml:space="preserve">Устава </w:t>
      </w:r>
      <w:r>
        <w:rPr>
          <w:bCs/>
          <w:kern w:val="36"/>
        </w:rPr>
        <w:t>Табулгинского сельсовета</w:t>
      </w:r>
      <w:r w:rsidRPr="00436C87">
        <w:rPr>
          <w:bCs/>
          <w:kern w:val="36"/>
        </w:rPr>
        <w:t xml:space="preserve"> </w:t>
      </w:r>
    </w:p>
    <w:p w:rsidR="00436C87" w:rsidRPr="00436C87" w:rsidRDefault="00436C87" w:rsidP="00436C87">
      <w:pPr>
        <w:ind w:left="-851"/>
        <w:outlineLvl w:val="1"/>
        <w:rPr>
          <w:bCs/>
          <w:kern w:val="36"/>
        </w:rPr>
      </w:pPr>
      <w:r w:rsidRPr="00436C87">
        <w:rPr>
          <w:bCs/>
          <w:kern w:val="36"/>
        </w:rPr>
        <w:t>ПОСТАНОВЛЯЮ:</w:t>
      </w:r>
    </w:p>
    <w:p w:rsidR="00436C87" w:rsidRPr="00436C87" w:rsidRDefault="00436C87" w:rsidP="00436C87">
      <w:pPr>
        <w:ind w:left="-851"/>
        <w:outlineLvl w:val="1"/>
        <w:rPr>
          <w:bCs/>
          <w:kern w:val="36"/>
        </w:rPr>
      </w:pPr>
    </w:p>
    <w:p w:rsidR="00436C87" w:rsidRDefault="00436C87" w:rsidP="007819AA">
      <w:pPr>
        <w:pStyle w:val="a6"/>
        <w:numPr>
          <w:ilvl w:val="0"/>
          <w:numId w:val="10"/>
        </w:numPr>
        <w:jc w:val="both"/>
        <w:outlineLvl w:val="1"/>
        <w:rPr>
          <w:bCs/>
          <w:kern w:val="36"/>
        </w:rPr>
      </w:pPr>
      <w:r w:rsidRPr="007819AA">
        <w:rPr>
          <w:bCs/>
          <w:kern w:val="36"/>
        </w:rPr>
        <w:t xml:space="preserve">Утвердить Положение об оплате труда работников администрации Табулгинского сельсовета Чистоозерного района </w:t>
      </w:r>
      <w:r w:rsidR="00D56FBC" w:rsidRPr="007819AA">
        <w:rPr>
          <w:bCs/>
          <w:kern w:val="36"/>
        </w:rPr>
        <w:t>Н</w:t>
      </w:r>
      <w:r w:rsidRPr="007819AA">
        <w:rPr>
          <w:bCs/>
          <w:kern w:val="36"/>
        </w:rPr>
        <w:t>овосибирской области, согласно Приложения.</w:t>
      </w:r>
    </w:p>
    <w:p w:rsidR="007819AA" w:rsidRDefault="007819AA" w:rsidP="007819AA">
      <w:pPr>
        <w:jc w:val="both"/>
        <w:outlineLvl w:val="1"/>
        <w:rPr>
          <w:bCs/>
          <w:kern w:val="36"/>
        </w:rPr>
      </w:pPr>
    </w:p>
    <w:p w:rsidR="007819AA" w:rsidRPr="007819AA" w:rsidRDefault="007819AA" w:rsidP="007819AA">
      <w:pPr>
        <w:pStyle w:val="a6"/>
        <w:numPr>
          <w:ilvl w:val="0"/>
          <w:numId w:val="10"/>
        </w:numPr>
        <w:jc w:val="both"/>
        <w:outlineLvl w:val="1"/>
        <w:rPr>
          <w:bCs/>
          <w:kern w:val="36"/>
        </w:rPr>
      </w:pPr>
      <w:r w:rsidRPr="007819AA">
        <w:rPr>
          <w:bCs/>
          <w:kern w:val="36"/>
        </w:rPr>
        <w:t xml:space="preserve">Признать утратившим силу постановление администрации Табулгинского сельсовета Чистоозерного района Новосибирской области от 04.06.2012 года № 18 Об утверждении Положения об оплате труда работников администрации Табулгинского сельсовета </w:t>
      </w:r>
      <w:r w:rsidRPr="007819AA">
        <w:rPr>
          <w:bCs/>
          <w:kern w:val="36"/>
        </w:rPr>
        <w:br/>
        <w:t>Чистоозерного района Новосибирской области</w:t>
      </w:r>
      <w:r>
        <w:rPr>
          <w:bCs/>
          <w:kern w:val="36"/>
        </w:rPr>
        <w:t>.</w:t>
      </w:r>
    </w:p>
    <w:p w:rsidR="00436C87" w:rsidRPr="00436C87" w:rsidRDefault="00436C87" w:rsidP="00436C87">
      <w:pPr>
        <w:jc w:val="both"/>
        <w:outlineLvl w:val="1"/>
        <w:rPr>
          <w:bCs/>
          <w:kern w:val="36"/>
        </w:rPr>
      </w:pPr>
    </w:p>
    <w:p w:rsidR="00436C87" w:rsidRPr="00436C87" w:rsidRDefault="007819AA" w:rsidP="00436C87">
      <w:pPr>
        <w:ind w:left="-851"/>
        <w:jc w:val="both"/>
        <w:outlineLvl w:val="1"/>
        <w:rPr>
          <w:bCs/>
          <w:kern w:val="36"/>
        </w:rPr>
      </w:pPr>
      <w:r>
        <w:rPr>
          <w:bCs/>
          <w:kern w:val="36"/>
        </w:rPr>
        <w:t>3</w:t>
      </w:r>
      <w:r w:rsidR="00436C87" w:rsidRPr="00436C87">
        <w:rPr>
          <w:bCs/>
          <w:kern w:val="36"/>
        </w:rPr>
        <w:t>.  Настоящее постановл</w:t>
      </w:r>
      <w:r w:rsidR="00436C87">
        <w:rPr>
          <w:bCs/>
          <w:kern w:val="36"/>
        </w:rPr>
        <w:t xml:space="preserve">ение вступает в силу с момента </w:t>
      </w:r>
      <w:r w:rsidR="00436C87" w:rsidRPr="00436C87">
        <w:rPr>
          <w:bCs/>
          <w:kern w:val="36"/>
        </w:rPr>
        <w:t>подписания.</w:t>
      </w:r>
    </w:p>
    <w:p w:rsidR="00436C87" w:rsidRPr="00436C87" w:rsidRDefault="00436C87" w:rsidP="00436C87">
      <w:pPr>
        <w:ind w:left="-851"/>
        <w:jc w:val="both"/>
        <w:outlineLvl w:val="1"/>
        <w:rPr>
          <w:bCs/>
          <w:kern w:val="36"/>
        </w:rPr>
      </w:pPr>
    </w:p>
    <w:p w:rsidR="00436C87" w:rsidRPr="00436C87" w:rsidRDefault="007819AA" w:rsidP="00436C87">
      <w:pPr>
        <w:tabs>
          <w:tab w:val="left" w:pos="6570"/>
        </w:tabs>
        <w:ind w:left="-851"/>
        <w:jc w:val="both"/>
      </w:pPr>
      <w:r>
        <w:t>4</w:t>
      </w:r>
      <w:r w:rsidR="00436C87" w:rsidRPr="00436C87">
        <w:t>.  Контроль над исполнением данного постановления оставляю за собой.</w:t>
      </w:r>
    </w:p>
    <w:p w:rsidR="00436C87" w:rsidRPr="00436C87" w:rsidRDefault="00436C87" w:rsidP="00436C87">
      <w:pPr>
        <w:tabs>
          <w:tab w:val="left" w:pos="6570"/>
        </w:tabs>
        <w:ind w:left="-851"/>
        <w:jc w:val="both"/>
      </w:pPr>
    </w:p>
    <w:p w:rsidR="00330C46" w:rsidRPr="00FC20DB" w:rsidRDefault="00330C46" w:rsidP="00FC20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13A5" w:rsidRPr="00FC20DB" w:rsidRDefault="001A13A5" w:rsidP="00330C46">
      <w:pPr>
        <w:pStyle w:val="a5"/>
        <w:shd w:val="clear" w:color="auto" w:fill="FFFFFF"/>
        <w:spacing w:before="0" w:beforeAutospacing="0" w:after="0" w:afterAutospacing="0"/>
        <w:ind w:left="-851" w:right="-1"/>
        <w:jc w:val="both"/>
        <w:rPr>
          <w:color w:val="212121"/>
        </w:rPr>
      </w:pPr>
    </w:p>
    <w:p w:rsidR="001A13A5" w:rsidRPr="00FC20DB" w:rsidRDefault="001A13A5" w:rsidP="001A13A5">
      <w:pPr>
        <w:pStyle w:val="a5"/>
        <w:shd w:val="clear" w:color="auto" w:fill="FFFFFF"/>
        <w:spacing w:before="0" w:beforeAutospacing="0" w:after="0" w:afterAutospacing="0"/>
        <w:ind w:left="-851"/>
        <w:jc w:val="both"/>
        <w:rPr>
          <w:color w:val="212121"/>
        </w:rPr>
      </w:pPr>
    </w:p>
    <w:p w:rsidR="00762BD6" w:rsidRPr="00FC20DB" w:rsidRDefault="00762BD6" w:rsidP="00762BD6">
      <w:pPr>
        <w:jc w:val="both"/>
        <w:rPr>
          <w:rFonts w:eastAsia="Calibri"/>
          <w:lang w:eastAsia="en-US"/>
        </w:rPr>
      </w:pPr>
    </w:p>
    <w:p w:rsidR="00762BD6" w:rsidRPr="00FC20DB" w:rsidRDefault="00762BD6" w:rsidP="00762BD6">
      <w:pPr>
        <w:jc w:val="both"/>
        <w:rPr>
          <w:rFonts w:eastAsia="Calibri"/>
          <w:lang w:eastAsia="en-US"/>
        </w:rPr>
      </w:pPr>
    </w:p>
    <w:p w:rsidR="00762BD6" w:rsidRPr="00FC20DB" w:rsidRDefault="00762BD6" w:rsidP="00153613">
      <w:pPr>
        <w:ind w:left="-851"/>
        <w:jc w:val="both"/>
        <w:rPr>
          <w:rFonts w:eastAsia="Calibri"/>
          <w:lang w:eastAsia="en-US"/>
        </w:rPr>
      </w:pPr>
      <w:r w:rsidRPr="00FC20DB">
        <w:rPr>
          <w:rFonts w:eastAsia="Calibri"/>
          <w:lang w:eastAsia="en-US"/>
        </w:rPr>
        <w:t>Глава Табулгинского сельсовета</w:t>
      </w:r>
      <w:r w:rsidRPr="00FC20DB">
        <w:rPr>
          <w:rFonts w:eastAsia="Calibri"/>
          <w:b/>
          <w:lang w:eastAsia="en-US"/>
        </w:rPr>
        <w:t xml:space="preserve">                                                 </w:t>
      </w:r>
      <w:r w:rsidRPr="00FC20DB">
        <w:rPr>
          <w:rFonts w:eastAsia="Calibri"/>
          <w:lang w:eastAsia="en-US"/>
        </w:rPr>
        <w:t>П.П.Тилипенко</w:t>
      </w:r>
    </w:p>
    <w:p w:rsidR="00762BD6" w:rsidRPr="00FC20DB" w:rsidRDefault="00762BD6" w:rsidP="00762BD6">
      <w:pPr>
        <w:ind w:firstLine="284"/>
        <w:jc w:val="both"/>
        <w:rPr>
          <w:rFonts w:eastAsia="Calibri"/>
          <w:lang w:eastAsia="en-US"/>
        </w:rPr>
      </w:pPr>
    </w:p>
    <w:p w:rsidR="00762BD6" w:rsidRDefault="00762BD6" w:rsidP="00FC20DB">
      <w:pPr>
        <w:jc w:val="both"/>
        <w:rPr>
          <w:rFonts w:eastAsia="Calibri"/>
          <w:sz w:val="28"/>
          <w:szCs w:val="28"/>
          <w:lang w:eastAsia="en-US"/>
        </w:rPr>
      </w:pPr>
    </w:p>
    <w:p w:rsidR="00762BD6" w:rsidRDefault="00762BD6" w:rsidP="00DE3DF8">
      <w:pPr>
        <w:jc w:val="both"/>
        <w:rPr>
          <w:rFonts w:eastAsia="Calibri"/>
          <w:sz w:val="28"/>
          <w:szCs w:val="28"/>
          <w:lang w:eastAsia="en-US"/>
        </w:rPr>
      </w:pPr>
    </w:p>
    <w:p w:rsidR="00DE3DF8" w:rsidRDefault="00DE3DF8" w:rsidP="00DE3DF8">
      <w:pPr>
        <w:jc w:val="both"/>
        <w:rPr>
          <w:rFonts w:eastAsia="Calibri"/>
          <w:sz w:val="28"/>
          <w:szCs w:val="28"/>
          <w:lang w:eastAsia="en-US"/>
        </w:rPr>
      </w:pPr>
    </w:p>
    <w:p w:rsidR="00436C87" w:rsidRDefault="00436C87" w:rsidP="00DE3DF8">
      <w:pPr>
        <w:jc w:val="both"/>
        <w:rPr>
          <w:rFonts w:eastAsia="Calibri"/>
          <w:sz w:val="28"/>
          <w:szCs w:val="28"/>
          <w:lang w:eastAsia="en-US"/>
        </w:rPr>
      </w:pPr>
    </w:p>
    <w:p w:rsidR="00436C87" w:rsidRDefault="00436C87" w:rsidP="00DE3DF8">
      <w:pPr>
        <w:jc w:val="both"/>
        <w:rPr>
          <w:rFonts w:eastAsia="Calibri"/>
          <w:sz w:val="28"/>
          <w:szCs w:val="28"/>
          <w:lang w:eastAsia="en-US"/>
        </w:rPr>
      </w:pPr>
    </w:p>
    <w:p w:rsidR="00436C87" w:rsidRDefault="00436C87" w:rsidP="00DE3DF8">
      <w:pPr>
        <w:jc w:val="both"/>
        <w:rPr>
          <w:rFonts w:eastAsia="Calibri"/>
          <w:sz w:val="28"/>
          <w:szCs w:val="28"/>
          <w:lang w:eastAsia="en-US"/>
        </w:rPr>
      </w:pPr>
    </w:p>
    <w:p w:rsidR="00436C87" w:rsidRDefault="00436C87" w:rsidP="00DE3DF8">
      <w:pPr>
        <w:jc w:val="both"/>
        <w:rPr>
          <w:rFonts w:eastAsia="Calibri"/>
          <w:sz w:val="28"/>
          <w:szCs w:val="28"/>
          <w:lang w:eastAsia="en-US"/>
        </w:rPr>
      </w:pPr>
    </w:p>
    <w:p w:rsidR="00436C87" w:rsidRDefault="00436C87" w:rsidP="00DE3DF8">
      <w:pPr>
        <w:jc w:val="both"/>
        <w:rPr>
          <w:rFonts w:eastAsia="Calibri"/>
          <w:sz w:val="28"/>
          <w:szCs w:val="28"/>
          <w:lang w:eastAsia="en-US"/>
        </w:rPr>
      </w:pPr>
    </w:p>
    <w:p w:rsidR="00436C87" w:rsidRDefault="00436C87" w:rsidP="00DE3DF8">
      <w:pPr>
        <w:jc w:val="both"/>
        <w:rPr>
          <w:rFonts w:eastAsia="Calibri"/>
          <w:sz w:val="28"/>
          <w:szCs w:val="28"/>
          <w:lang w:eastAsia="en-US"/>
        </w:rPr>
      </w:pPr>
    </w:p>
    <w:p w:rsidR="00436C87" w:rsidRDefault="00436C87" w:rsidP="00DE3DF8">
      <w:pPr>
        <w:jc w:val="both"/>
        <w:rPr>
          <w:rFonts w:eastAsia="Calibri"/>
          <w:sz w:val="28"/>
          <w:szCs w:val="28"/>
          <w:lang w:eastAsia="en-US"/>
        </w:rPr>
      </w:pPr>
    </w:p>
    <w:p w:rsidR="00762BD6" w:rsidRDefault="00762BD6" w:rsidP="00153613">
      <w:pPr>
        <w:jc w:val="both"/>
        <w:rPr>
          <w:rFonts w:eastAsia="Calibri"/>
          <w:sz w:val="28"/>
          <w:szCs w:val="28"/>
          <w:lang w:eastAsia="en-US"/>
        </w:rPr>
      </w:pPr>
    </w:p>
    <w:p w:rsidR="00762BD6" w:rsidRPr="00153613" w:rsidRDefault="00BD61E9" w:rsidP="00762BD6">
      <w:pPr>
        <w:ind w:left="-851"/>
        <w:jc w:val="both"/>
        <w:rPr>
          <w:rFonts w:eastAsia="Calibri"/>
          <w:sz w:val="20"/>
          <w:szCs w:val="20"/>
          <w:lang w:eastAsia="en-US"/>
        </w:rPr>
      </w:pPr>
      <w:r w:rsidRPr="00153613">
        <w:rPr>
          <w:rFonts w:eastAsia="Calibri"/>
          <w:sz w:val="20"/>
          <w:szCs w:val="20"/>
          <w:lang w:eastAsia="en-US"/>
        </w:rPr>
        <w:t>Кузнецова Л.П.</w:t>
      </w:r>
    </w:p>
    <w:p w:rsidR="00436C87" w:rsidRPr="00436C87" w:rsidRDefault="00BD61E9" w:rsidP="00436C87">
      <w:pPr>
        <w:ind w:left="-851"/>
        <w:jc w:val="both"/>
        <w:rPr>
          <w:rFonts w:eastAsia="Calibri"/>
          <w:sz w:val="20"/>
          <w:szCs w:val="20"/>
          <w:lang w:eastAsia="en-US"/>
        </w:rPr>
      </w:pPr>
      <w:r w:rsidRPr="00153613">
        <w:rPr>
          <w:rFonts w:eastAsia="Calibri"/>
          <w:sz w:val="20"/>
          <w:szCs w:val="20"/>
          <w:lang w:eastAsia="en-US"/>
        </w:rPr>
        <w:t>93-766</w:t>
      </w:r>
    </w:p>
    <w:p w:rsidR="00436C87" w:rsidRDefault="00436C87" w:rsidP="00153613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897B01" w:rsidRPr="00897B01" w:rsidRDefault="00897B01" w:rsidP="00153613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  <w:r w:rsidRPr="00897B01">
        <w:rPr>
          <w:rFonts w:eastAsiaTheme="minorHAnsi"/>
          <w:sz w:val="22"/>
          <w:szCs w:val="22"/>
          <w:lang w:eastAsia="en-US"/>
        </w:rPr>
        <w:t xml:space="preserve">ПРИЛОЖЕНИЕ </w:t>
      </w:r>
    </w:p>
    <w:p w:rsidR="00153613" w:rsidRPr="00153613" w:rsidRDefault="00153613" w:rsidP="00153613">
      <w:pPr>
        <w:spacing w:after="200" w:line="276" w:lineRule="auto"/>
        <w:jc w:val="right"/>
        <w:rPr>
          <w:rFonts w:eastAsiaTheme="minorHAnsi"/>
          <w:lang w:eastAsia="en-US"/>
        </w:rPr>
      </w:pPr>
      <w:r w:rsidRPr="00153613">
        <w:rPr>
          <w:rFonts w:eastAsiaTheme="minorHAnsi"/>
          <w:lang w:eastAsia="en-US"/>
        </w:rPr>
        <w:t>УТВЕРЖДЕН</w:t>
      </w:r>
      <w:r w:rsidRPr="00153613">
        <w:rPr>
          <w:rFonts w:eastAsiaTheme="minorHAnsi"/>
          <w:lang w:eastAsia="en-US"/>
        </w:rPr>
        <w:br/>
        <w:t>постановлением гла</w:t>
      </w:r>
      <w:r>
        <w:rPr>
          <w:rFonts w:eastAsiaTheme="minorHAnsi"/>
          <w:lang w:eastAsia="en-US"/>
        </w:rPr>
        <w:t xml:space="preserve">вы </w:t>
      </w:r>
      <w:r>
        <w:rPr>
          <w:rFonts w:eastAsiaTheme="minorHAnsi"/>
          <w:lang w:eastAsia="en-US"/>
        </w:rPr>
        <w:br/>
        <w:t>Табулгинского сельсовета</w:t>
      </w:r>
      <w:r>
        <w:rPr>
          <w:rFonts w:eastAsiaTheme="minorHAnsi"/>
          <w:lang w:eastAsia="en-US"/>
        </w:rPr>
        <w:br/>
        <w:t xml:space="preserve">от </w:t>
      </w:r>
      <w:r w:rsidR="00436C87">
        <w:rPr>
          <w:rFonts w:eastAsiaTheme="minorHAnsi"/>
          <w:lang w:eastAsia="en-US"/>
        </w:rPr>
        <w:t>20</w:t>
      </w:r>
      <w:r>
        <w:rPr>
          <w:rFonts w:eastAsiaTheme="minorHAnsi"/>
          <w:lang w:eastAsia="en-US"/>
        </w:rPr>
        <w:t>.1</w:t>
      </w:r>
      <w:r w:rsidR="00DE3DF8">
        <w:rPr>
          <w:rFonts w:eastAsiaTheme="minorHAnsi"/>
          <w:lang w:eastAsia="en-US"/>
        </w:rPr>
        <w:t>2</w:t>
      </w:r>
      <w:r w:rsidRPr="00153613">
        <w:rPr>
          <w:rFonts w:eastAsiaTheme="minorHAnsi"/>
          <w:lang w:eastAsia="en-US"/>
        </w:rPr>
        <w:t>.2019г. №</w:t>
      </w:r>
      <w:r w:rsidR="00436C87">
        <w:rPr>
          <w:rFonts w:eastAsiaTheme="minorHAnsi"/>
          <w:lang w:eastAsia="en-US"/>
        </w:rPr>
        <w:t xml:space="preserve"> 60</w:t>
      </w:r>
    </w:p>
    <w:p w:rsidR="00897B01" w:rsidRDefault="00897B01" w:rsidP="00153613">
      <w:pPr>
        <w:shd w:val="clear" w:color="auto" w:fill="FFFFFF"/>
        <w:jc w:val="center"/>
        <w:rPr>
          <w:b/>
          <w:color w:val="212121"/>
          <w:shd w:val="clear" w:color="auto" w:fill="FFFFFF"/>
        </w:rPr>
      </w:pPr>
    </w:p>
    <w:p w:rsidR="00436C87" w:rsidRPr="00436C87" w:rsidRDefault="00436C87" w:rsidP="00436C87">
      <w:pPr>
        <w:ind w:left="-851"/>
        <w:jc w:val="center"/>
        <w:outlineLvl w:val="1"/>
        <w:rPr>
          <w:b/>
          <w:bCs/>
          <w:kern w:val="36"/>
        </w:rPr>
      </w:pPr>
      <w:r w:rsidRPr="00436C87">
        <w:rPr>
          <w:b/>
          <w:bCs/>
          <w:kern w:val="36"/>
        </w:rPr>
        <w:t>Положени</w:t>
      </w:r>
      <w:r>
        <w:rPr>
          <w:b/>
          <w:bCs/>
          <w:kern w:val="36"/>
        </w:rPr>
        <w:t>е</w:t>
      </w:r>
      <w:r>
        <w:rPr>
          <w:b/>
          <w:bCs/>
          <w:kern w:val="36"/>
        </w:rPr>
        <w:br/>
      </w:r>
      <w:r w:rsidRPr="00436C87">
        <w:rPr>
          <w:b/>
          <w:bCs/>
          <w:kern w:val="36"/>
        </w:rPr>
        <w:t xml:space="preserve"> об оплате труда работников</w:t>
      </w:r>
    </w:p>
    <w:p w:rsidR="00436C87" w:rsidRPr="00436C87" w:rsidRDefault="00436C87" w:rsidP="00436C87">
      <w:pPr>
        <w:ind w:left="-851"/>
        <w:jc w:val="center"/>
        <w:outlineLvl w:val="1"/>
        <w:rPr>
          <w:b/>
          <w:bCs/>
          <w:kern w:val="36"/>
        </w:rPr>
      </w:pPr>
      <w:r w:rsidRPr="00436C87">
        <w:rPr>
          <w:b/>
          <w:bCs/>
          <w:kern w:val="36"/>
        </w:rPr>
        <w:t xml:space="preserve">администрации Табулгинского сельсовета </w:t>
      </w:r>
      <w:r w:rsidRPr="00436C87">
        <w:rPr>
          <w:b/>
          <w:bCs/>
          <w:kern w:val="36"/>
        </w:rPr>
        <w:br/>
        <w:t xml:space="preserve">Чистоозерного района </w:t>
      </w:r>
      <w:r w:rsidR="00D56FBC">
        <w:rPr>
          <w:b/>
          <w:bCs/>
          <w:kern w:val="36"/>
        </w:rPr>
        <w:t>Н</w:t>
      </w:r>
      <w:r w:rsidRPr="00436C87">
        <w:rPr>
          <w:b/>
          <w:bCs/>
          <w:kern w:val="36"/>
        </w:rPr>
        <w:t>овосибирской области</w:t>
      </w:r>
    </w:p>
    <w:p w:rsidR="00436C87" w:rsidRPr="00436C87" w:rsidRDefault="00436C87" w:rsidP="00436C87">
      <w:pPr>
        <w:ind w:left="-851"/>
        <w:jc w:val="center"/>
        <w:outlineLvl w:val="1"/>
        <w:rPr>
          <w:b/>
          <w:bCs/>
          <w:kern w:val="36"/>
        </w:rPr>
      </w:pPr>
    </w:p>
    <w:p w:rsidR="00436C87" w:rsidRPr="00436C87" w:rsidRDefault="00436C87" w:rsidP="00436C87">
      <w:pPr>
        <w:shd w:val="clear" w:color="auto" w:fill="FFFFFF"/>
        <w:ind w:left="-851"/>
        <w:jc w:val="center"/>
        <w:rPr>
          <w:b/>
          <w:bCs/>
          <w:spacing w:val="-5"/>
        </w:rPr>
      </w:pPr>
    </w:p>
    <w:p w:rsidR="00436C87" w:rsidRPr="00436C87" w:rsidRDefault="00436C87" w:rsidP="00436C8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-851"/>
        <w:jc w:val="center"/>
        <w:rPr>
          <w:b/>
          <w:bCs/>
          <w:spacing w:val="-8"/>
        </w:rPr>
      </w:pPr>
      <w:r w:rsidRPr="00436C87">
        <w:rPr>
          <w:b/>
          <w:bCs/>
          <w:spacing w:val="-8"/>
        </w:rPr>
        <w:t>Общие положения</w:t>
      </w:r>
    </w:p>
    <w:p w:rsidR="00436C87" w:rsidRPr="00436C87" w:rsidRDefault="00436C87" w:rsidP="00436C87">
      <w:pPr>
        <w:shd w:val="clear" w:color="auto" w:fill="FFFFFF"/>
        <w:ind w:left="-851"/>
      </w:pPr>
    </w:p>
    <w:p w:rsidR="00436C87" w:rsidRPr="00436C87" w:rsidRDefault="00436C87" w:rsidP="00436C87">
      <w:pPr>
        <w:shd w:val="clear" w:color="auto" w:fill="FFFFFF"/>
        <w:ind w:left="-851"/>
        <w:jc w:val="both"/>
      </w:pPr>
      <w:r w:rsidRPr="00436C87">
        <w:rPr>
          <w:b/>
        </w:rPr>
        <w:t xml:space="preserve">              1.1.</w:t>
      </w:r>
      <w:r w:rsidRPr="00436C87">
        <w:t xml:space="preserve"> Настоящее Положение об оплате труда работников  </w:t>
      </w:r>
      <w:r w:rsidRPr="00D56FBC">
        <w:rPr>
          <w:bCs/>
          <w:kern w:val="36"/>
        </w:rPr>
        <w:t>администрации Табулгинского сельсовета</w:t>
      </w:r>
      <w:r w:rsidR="00D56FBC">
        <w:rPr>
          <w:bCs/>
          <w:kern w:val="36"/>
        </w:rPr>
        <w:t xml:space="preserve"> </w:t>
      </w:r>
      <w:r w:rsidR="00D56FBC" w:rsidRPr="00D56FBC">
        <w:rPr>
          <w:bCs/>
          <w:kern w:val="36"/>
        </w:rPr>
        <w:t xml:space="preserve">Чистоозерного района </w:t>
      </w:r>
      <w:r w:rsidR="00D56FBC">
        <w:rPr>
          <w:bCs/>
          <w:kern w:val="36"/>
        </w:rPr>
        <w:t>Н</w:t>
      </w:r>
      <w:r w:rsidR="00D56FBC" w:rsidRPr="00D56FBC">
        <w:rPr>
          <w:bCs/>
          <w:kern w:val="36"/>
        </w:rPr>
        <w:t>овосибирской области</w:t>
      </w:r>
      <w:r w:rsidRPr="00436C87">
        <w:t xml:space="preserve"> (далее именуется Положение) разработано в соответствии со статьями 143, 144 Трудового </w:t>
      </w:r>
      <w:r w:rsidR="00D56FBC">
        <w:rPr>
          <w:spacing w:val="-1"/>
        </w:rPr>
        <w:t>кодекса Российской Федерации</w:t>
      </w:r>
      <w:r w:rsidRPr="00436C87">
        <w:rPr>
          <w:spacing w:val="-1"/>
        </w:rPr>
        <w:t xml:space="preserve">, Федерального Закона </w:t>
      </w:r>
      <w:r w:rsidRPr="00436C87">
        <w:t xml:space="preserve">№131-Ф3 от 6.10.2003 года «Об общих организации принципах местного самоуправления в Российской Федерации», Постановления Правительства Российской Федерации от 14 октября 1992 года №785 и других законодательных и нормативных правовых актов Российской Федерации и </w:t>
      </w:r>
      <w:r w:rsidR="00D56FBC">
        <w:t>Новосибирской</w:t>
      </w:r>
      <w:r w:rsidRPr="00436C87">
        <w:t xml:space="preserve"> области, регулирующих вопросы оплаты труда.</w:t>
      </w:r>
    </w:p>
    <w:p w:rsidR="00436C87" w:rsidRPr="00436C87" w:rsidRDefault="00436C87" w:rsidP="00D56FBC">
      <w:pPr>
        <w:widowControl w:val="0"/>
        <w:numPr>
          <w:ilvl w:val="0"/>
          <w:numId w:val="4"/>
        </w:numPr>
        <w:shd w:val="clear" w:color="auto" w:fill="FFFFFF"/>
        <w:tabs>
          <w:tab w:val="left" w:pos="1199"/>
        </w:tabs>
        <w:autoSpaceDE w:val="0"/>
        <w:autoSpaceDN w:val="0"/>
        <w:adjustRightInd w:val="0"/>
        <w:ind w:left="-851" w:firstLine="734"/>
        <w:jc w:val="both"/>
        <w:rPr>
          <w:spacing w:val="-15"/>
        </w:rPr>
      </w:pPr>
      <w:r w:rsidRPr="00436C87">
        <w:t xml:space="preserve">Положение предусматривает единые принципы оплаты труда работников </w:t>
      </w:r>
      <w:r w:rsidR="00D56FBC" w:rsidRPr="00D56FBC">
        <w:rPr>
          <w:bCs/>
          <w:kern w:val="36"/>
        </w:rPr>
        <w:t>администрации Табулгинского сельсовета</w:t>
      </w:r>
      <w:r w:rsidR="00D56FBC">
        <w:rPr>
          <w:bCs/>
          <w:kern w:val="36"/>
        </w:rPr>
        <w:t xml:space="preserve"> </w:t>
      </w:r>
      <w:r w:rsidR="00D56FBC" w:rsidRPr="00D56FBC">
        <w:rPr>
          <w:bCs/>
          <w:kern w:val="36"/>
        </w:rPr>
        <w:t xml:space="preserve">Чистоозерного района </w:t>
      </w:r>
      <w:r w:rsidR="00D56FBC">
        <w:rPr>
          <w:bCs/>
          <w:kern w:val="36"/>
        </w:rPr>
        <w:t>Н</w:t>
      </w:r>
      <w:r w:rsidR="00D56FBC" w:rsidRPr="00D56FBC">
        <w:rPr>
          <w:bCs/>
          <w:kern w:val="36"/>
        </w:rPr>
        <w:t>овосибирской области</w:t>
      </w:r>
    </w:p>
    <w:p w:rsidR="00436C87" w:rsidRPr="00436C87" w:rsidRDefault="00436C87" w:rsidP="00436C87">
      <w:pPr>
        <w:widowControl w:val="0"/>
        <w:numPr>
          <w:ilvl w:val="0"/>
          <w:numId w:val="4"/>
        </w:numPr>
        <w:shd w:val="clear" w:color="auto" w:fill="FFFFFF"/>
        <w:tabs>
          <w:tab w:val="left" w:pos="1199"/>
        </w:tabs>
        <w:autoSpaceDE w:val="0"/>
        <w:autoSpaceDN w:val="0"/>
        <w:adjustRightInd w:val="0"/>
        <w:ind w:left="-851" w:firstLine="734"/>
        <w:jc w:val="both"/>
      </w:pPr>
      <w:r w:rsidRPr="00436C87">
        <w:rPr>
          <w:spacing w:val="-2"/>
        </w:rPr>
        <w:t xml:space="preserve">Оклады работников Администрации </w:t>
      </w:r>
      <w:r w:rsidRPr="00436C87">
        <w:t xml:space="preserve">определяются исходя из фонда оплаты труда, действуют согласно штатного расписания. </w:t>
      </w:r>
    </w:p>
    <w:p w:rsidR="00436C87" w:rsidRPr="00436C87" w:rsidRDefault="00436C87" w:rsidP="00436C87">
      <w:pPr>
        <w:shd w:val="clear" w:color="auto" w:fill="FFFFFF"/>
        <w:tabs>
          <w:tab w:val="left" w:pos="1199"/>
        </w:tabs>
        <w:ind w:left="-851"/>
        <w:jc w:val="both"/>
      </w:pPr>
    </w:p>
    <w:p w:rsidR="00436C87" w:rsidRPr="00436C87" w:rsidRDefault="00436C87" w:rsidP="00436C87">
      <w:pPr>
        <w:shd w:val="clear" w:color="auto" w:fill="FFFFFF"/>
        <w:tabs>
          <w:tab w:val="left" w:pos="1199"/>
        </w:tabs>
        <w:ind w:left="-851"/>
        <w:jc w:val="center"/>
        <w:rPr>
          <w:b/>
        </w:rPr>
      </w:pPr>
      <w:r w:rsidRPr="00436C87">
        <w:rPr>
          <w:b/>
        </w:rPr>
        <w:t>2. Основные условия оплаты труда</w:t>
      </w:r>
    </w:p>
    <w:p w:rsidR="00436C87" w:rsidRPr="00436C87" w:rsidRDefault="00436C87" w:rsidP="00436C87">
      <w:pPr>
        <w:shd w:val="clear" w:color="auto" w:fill="FFFFFF"/>
        <w:tabs>
          <w:tab w:val="left" w:pos="1199"/>
        </w:tabs>
        <w:ind w:left="-851"/>
        <w:jc w:val="both"/>
        <w:rPr>
          <w:b/>
        </w:rPr>
      </w:pPr>
    </w:p>
    <w:p w:rsidR="00436C87" w:rsidRPr="00436C87" w:rsidRDefault="00436C87" w:rsidP="00436C87">
      <w:pPr>
        <w:shd w:val="clear" w:color="auto" w:fill="FFFFFF"/>
        <w:ind w:left="-851" w:firstLine="731"/>
        <w:jc w:val="both"/>
      </w:pPr>
      <w:r w:rsidRPr="00436C87">
        <w:rPr>
          <w:b/>
        </w:rPr>
        <w:t>2.1.</w:t>
      </w:r>
      <w:r w:rsidRPr="00436C87">
        <w:t xml:space="preserve"> Условия оплаты труда включают в себя размеры должностных окладов работников </w:t>
      </w:r>
      <w:r w:rsidRPr="00436C87">
        <w:rPr>
          <w:spacing w:val="-2"/>
        </w:rPr>
        <w:t xml:space="preserve">Администрации </w:t>
      </w:r>
      <w:r w:rsidRPr="00436C87">
        <w:t xml:space="preserve">в зависимости от наименования должности, выплат компенсационного и стимулирующего характера и других условий оплаты, </w:t>
      </w:r>
      <w:r w:rsidRPr="00436C87">
        <w:rPr>
          <w:spacing w:val="-1"/>
        </w:rPr>
        <w:t xml:space="preserve">предусмотренных настоящим Положением и действующими нормативными </w:t>
      </w:r>
      <w:r w:rsidRPr="00436C87">
        <w:t>актами.</w:t>
      </w:r>
    </w:p>
    <w:p w:rsidR="00436C87" w:rsidRPr="00436C87" w:rsidRDefault="00436C87" w:rsidP="00436C87">
      <w:pPr>
        <w:shd w:val="clear" w:color="auto" w:fill="FFFFFF"/>
        <w:ind w:left="-851" w:firstLine="731"/>
        <w:jc w:val="both"/>
      </w:pPr>
      <w:r w:rsidRPr="00436C87">
        <w:rPr>
          <w:b/>
        </w:rPr>
        <w:t>2.2.</w:t>
      </w:r>
      <w:r w:rsidRPr="00436C87">
        <w:t xml:space="preserve"> Выплата заработной платы осуществляется 2 раза в месяц:</w:t>
      </w:r>
    </w:p>
    <w:p w:rsidR="00436C87" w:rsidRPr="00436C87" w:rsidRDefault="00436C87" w:rsidP="00436C87">
      <w:pPr>
        <w:shd w:val="clear" w:color="auto" w:fill="FFFFFF"/>
        <w:ind w:left="-851" w:firstLine="731"/>
        <w:jc w:val="both"/>
      </w:pPr>
      <w:r w:rsidRPr="00436C87">
        <w:rPr>
          <w:b/>
        </w:rPr>
        <w:t xml:space="preserve"> -</w:t>
      </w:r>
      <w:r w:rsidRPr="00436C87">
        <w:t xml:space="preserve"> за первую половину месяца – 15 числа текущего месяца;</w:t>
      </w:r>
    </w:p>
    <w:p w:rsidR="00436C87" w:rsidRPr="00436C87" w:rsidRDefault="00436C87" w:rsidP="00436C87">
      <w:pPr>
        <w:shd w:val="clear" w:color="auto" w:fill="FFFFFF"/>
        <w:ind w:left="-851" w:firstLine="731"/>
        <w:jc w:val="both"/>
      </w:pPr>
      <w:r w:rsidRPr="00436C87">
        <w:rPr>
          <w:b/>
        </w:rPr>
        <w:t xml:space="preserve"> -</w:t>
      </w:r>
      <w:r w:rsidRPr="00436C87">
        <w:t xml:space="preserve"> за вторую половину месяца – 31 числа текущего месяца.</w:t>
      </w:r>
    </w:p>
    <w:p w:rsidR="00436C87" w:rsidRPr="00436C87" w:rsidRDefault="00436C87" w:rsidP="00436C87">
      <w:pPr>
        <w:shd w:val="clear" w:color="auto" w:fill="FFFFFF"/>
        <w:ind w:left="-851" w:firstLine="695"/>
        <w:jc w:val="both"/>
      </w:pPr>
      <w:r w:rsidRPr="00436C87">
        <w:rPr>
          <w:spacing w:val="-2"/>
        </w:rPr>
        <w:t xml:space="preserve">Заработная плата работников максимальным размером не </w:t>
      </w:r>
      <w:r w:rsidRPr="00436C87">
        <w:t>ограничивается.</w:t>
      </w:r>
    </w:p>
    <w:p w:rsidR="00436C87" w:rsidRPr="00436C87" w:rsidRDefault="00436C87" w:rsidP="00436C87">
      <w:pPr>
        <w:shd w:val="clear" w:color="auto" w:fill="FFFFFF"/>
        <w:ind w:left="-851" w:firstLine="695"/>
        <w:jc w:val="both"/>
      </w:pPr>
    </w:p>
    <w:p w:rsidR="00436C87" w:rsidRPr="00436C87" w:rsidRDefault="00436C87" w:rsidP="00436C87">
      <w:pPr>
        <w:shd w:val="clear" w:color="auto" w:fill="FFFFFF"/>
        <w:ind w:left="-851"/>
        <w:jc w:val="both"/>
        <w:rPr>
          <w:b/>
          <w:bCs/>
          <w:spacing w:val="-10"/>
        </w:rPr>
      </w:pPr>
    </w:p>
    <w:p w:rsidR="00436C87" w:rsidRPr="00436C87" w:rsidRDefault="00436C87" w:rsidP="00436C87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-851"/>
        <w:jc w:val="center"/>
        <w:rPr>
          <w:b/>
          <w:bCs/>
          <w:spacing w:val="-10"/>
        </w:rPr>
      </w:pPr>
      <w:r w:rsidRPr="00436C87">
        <w:rPr>
          <w:b/>
          <w:bCs/>
          <w:spacing w:val="-10"/>
        </w:rPr>
        <w:t>Тарифные условия оплаты труда.</w:t>
      </w:r>
    </w:p>
    <w:p w:rsidR="00436C87" w:rsidRPr="00436C87" w:rsidRDefault="00436C87" w:rsidP="00436C87">
      <w:pPr>
        <w:shd w:val="clear" w:color="auto" w:fill="FFFFFF"/>
        <w:ind w:left="-851"/>
        <w:jc w:val="center"/>
      </w:pPr>
    </w:p>
    <w:p w:rsidR="00436C87" w:rsidRPr="00436C87" w:rsidRDefault="00436C87" w:rsidP="00436C87">
      <w:pPr>
        <w:shd w:val="clear" w:color="auto" w:fill="FFFFFF"/>
        <w:ind w:left="-851" w:firstLine="702"/>
        <w:jc w:val="both"/>
      </w:pPr>
      <w:r w:rsidRPr="00436C87">
        <w:rPr>
          <w:b/>
        </w:rPr>
        <w:t>3.1</w:t>
      </w:r>
      <w:r w:rsidRPr="00436C87">
        <w:t xml:space="preserve"> Размер месячного фонда заработной платы работников </w:t>
      </w:r>
      <w:r w:rsidR="00D56FBC" w:rsidRPr="00D56FBC">
        <w:rPr>
          <w:bCs/>
          <w:kern w:val="36"/>
        </w:rPr>
        <w:t>администрации Табулгинского сельсовета</w:t>
      </w:r>
      <w:r w:rsidR="00D56FBC">
        <w:rPr>
          <w:bCs/>
          <w:kern w:val="36"/>
        </w:rPr>
        <w:t xml:space="preserve"> </w:t>
      </w:r>
      <w:r w:rsidR="00D56FBC" w:rsidRPr="00D56FBC">
        <w:rPr>
          <w:bCs/>
          <w:kern w:val="36"/>
        </w:rPr>
        <w:t xml:space="preserve">Чистоозерного района </w:t>
      </w:r>
      <w:r w:rsidR="00D56FBC">
        <w:rPr>
          <w:bCs/>
          <w:kern w:val="36"/>
        </w:rPr>
        <w:t>Н</w:t>
      </w:r>
      <w:r w:rsidR="00D56FBC" w:rsidRPr="00D56FBC">
        <w:rPr>
          <w:bCs/>
          <w:kern w:val="36"/>
        </w:rPr>
        <w:t>овосибирской области</w:t>
      </w:r>
      <w:r w:rsidRPr="00436C87">
        <w:t xml:space="preserve"> по занимаемой должности определяется исходя из:</w:t>
      </w:r>
    </w:p>
    <w:p w:rsidR="00436C87" w:rsidRPr="00436C87" w:rsidRDefault="00C842D1" w:rsidP="00C842D1">
      <w:pPr>
        <w:widowControl w:val="0"/>
        <w:shd w:val="clear" w:color="auto" w:fill="FFFFFF"/>
        <w:tabs>
          <w:tab w:val="left" w:pos="1501"/>
        </w:tabs>
        <w:autoSpaceDE w:val="0"/>
        <w:autoSpaceDN w:val="0"/>
        <w:adjustRightInd w:val="0"/>
        <w:ind w:left="-851"/>
        <w:jc w:val="both"/>
      </w:pPr>
      <w:r>
        <w:t xml:space="preserve">- </w:t>
      </w:r>
      <w:r w:rsidR="00436C87" w:rsidRPr="00436C87">
        <w:t>должностного оклада по занимаемой должности,</w:t>
      </w:r>
    </w:p>
    <w:p w:rsidR="00436C87" w:rsidRPr="00436C87" w:rsidRDefault="00C842D1" w:rsidP="00C842D1">
      <w:pPr>
        <w:widowControl w:val="0"/>
        <w:shd w:val="clear" w:color="auto" w:fill="FFFFFF"/>
        <w:tabs>
          <w:tab w:val="left" w:pos="1501"/>
        </w:tabs>
        <w:autoSpaceDE w:val="0"/>
        <w:autoSpaceDN w:val="0"/>
        <w:adjustRightInd w:val="0"/>
        <w:ind w:left="-851"/>
        <w:jc w:val="both"/>
      </w:pPr>
      <w:r>
        <w:t xml:space="preserve">- </w:t>
      </w:r>
      <w:r w:rsidR="00436C87" w:rsidRPr="00436C87">
        <w:t>надбавки к должностному окладу за сложность и напряженность,</w:t>
      </w:r>
    </w:p>
    <w:p w:rsidR="00436C87" w:rsidRPr="00436C87" w:rsidRDefault="00C842D1" w:rsidP="00C842D1">
      <w:pPr>
        <w:widowControl w:val="0"/>
        <w:shd w:val="clear" w:color="auto" w:fill="FFFFFF"/>
        <w:tabs>
          <w:tab w:val="left" w:pos="1501"/>
        </w:tabs>
        <w:autoSpaceDE w:val="0"/>
        <w:autoSpaceDN w:val="0"/>
        <w:adjustRightInd w:val="0"/>
        <w:ind w:left="-851"/>
        <w:jc w:val="both"/>
      </w:pPr>
      <w:r>
        <w:t xml:space="preserve">- </w:t>
      </w:r>
      <w:r w:rsidR="00436C87" w:rsidRPr="00436C87">
        <w:t>ежемесячной премией за добросовестное исполнение обязанностей,</w:t>
      </w:r>
    </w:p>
    <w:p w:rsidR="00436C87" w:rsidRPr="00436C87" w:rsidRDefault="00C842D1" w:rsidP="00C842D1">
      <w:pPr>
        <w:widowControl w:val="0"/>
        <w:shd w:val="clear" w:color="auto" w:fill="FFFFFF"/>
        <w:tabs>
          <w:tab w:val="left" w:pos="1494"/>
        </w:tabs>
        <w:autoSpaceDE w:val="0"/>
        <w:autoSpaceDN w:val="0"/>
        <w:adjustRightInd w:val="0"/>
        <w:ind w:left="-851"/>
        <w:jc w:val="both"/>
      </w:pPr>
      <w:r>
        <w:t xml:space="preserve">- </w:t>
      </w:r>
      <w:r w:rsidR="00436C87" w:rsidRPr="00436C87">
        <w:t>надбавки к должностному окладу за общий стаж работы,</w:t>
      </w:r>
    </w:p>
    <w:p w:rsidR="00436C87" w:rsidRPr="00436C87" w:rsidRDefault="00C842D1" w:rsidP="00C842D1">
      <w:pPr>
        <w:widowControl w:val="0"/>
        <w:shd w:val="clear" w:color="auto" w:fill="FFFFFF"/>
        <w:tabs>
          <w:tab w:val="left" w:pos="1494"/>
        </w:tabs>
        <w:autoSpaceDE w:val="0"/>
        <w:autoSpaceDN w:val="0"/>
        <w:adjustRightInd w:val="0"/>
        <w:ind w:left="-851"/>
        <w:jc w:val="both"/>
      </w:pPr>
      <w:r>
        <w:t xml:space="preserve">- </w:t>
      </w:r>
      <w:r w:rsidR="00436C87" w:rsidRPr="00436C87">
        <w:t>денежное поощрение по итогам службы за год не более двух должностных окладов,</w:t>
      </w:r>
    </w:p>
    <w:p w:rsidR="00436C87" w:rsidRDefault="00C842D1" w:rsidP="00C842D1">
      <w:pPr>
        <w:widowControl w:val="0"/>
        <w:shd w:val="clear" w:color="auto" w:fill="FFFFFF"/>
        <w:tabs>
          <w:tab w:val="left" w:pos="1494"/>
        </w:tabs>
        <w:autoSpaceDE w:val="0"/>
        <w:autoSpaceDN w:val="0"/>
        <w:adjustRightInd w:val="0"/>
        <w:ind w:left="-851"/>
        <w:jc w:val="both"/>
      </w:pPr>
      <w:r>
        <w:t xml:space="preserve">- </w:t>
      </w:r>
      <w:r w:rsidR="00436C87" w:rsidRPr="00436C87">
        <w:t>материальной помощи.</w:t>
      </w:r>
    </w:p>
    <w:p w:rsidR="00C842D1" w:rsidRDefault="00C842D1" w:rsidP="00C842D1">
      <w:pPr>
        <w:widowControl w:val="0"/>
        <w:shd w:val="clear" w:color="auto" w:fill="FFFFFF"/>
        <w:tabs>
          <w:tab w:val="left" w:pos="1494"/>
        </w:tabs>
        <w:autoSpaceDE w:val="0"/>
        <w:autoSpaceDN w:val="0"/>
        <w:adjustRightInd w:val="0"/>
        <w:ind w:left="-851"/>
        <w:jc w:val="both"/>
      </w:pPr>
    </w:p>
    <w:p w:rsidR="00C842D1" w:rsidRPr="00436C87" w:rsidRDefault="00C842D1" w:rsidP="00C842D1">
      <w:pPr>
        <w:widowControl w:val="0"/>
        <w:shd w:val="clear" w:color="auto" w:fill="FFFFFF"/>
        <w:tabs>
          <w:tab w:val="left" w:pos="1494"/>
        </w:tabs>
        <w:autoSpaceDE w:val="0"/>
        <w:autoSpaceDN w:val="0"/>
        <w:adjustRightInd w:val="0"/>
        <w:ind w:left="-851"/>
        <w:jc w:val="both"/>
      </w:pPr>
    </w:p>
    <w:p w:rsidR="00436C87" w:rsidRPr="00436C87" w:rsidRDefault="00436C87" w:rsidP="00436C87">
      <w:pPr>
        <w:shd w:val="clear" w:color="auto" w:fill="FFFFFF"/>
        <w:tabs>
          <w:tab w:val="left" w:pos="1494"/>
        </w:tabs>
        <w:ind w:left="-851"/>
        <w:jc w:val="both"/>
      </w:pPr>
    </w:p>
    <w:p w:rsidR="00436C87" w:rsidRPr="00436C87" w:rsidRDefault="00436C87" w:rsidP="00436C87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-851"/>
        <w:jc w:val="center"/>
        <w:rPr>
          <w:b/>
          <w:bCs/>
          <w:spacing w:val="-10"/>
        </w:rPr>
      </w:pPr>
      <w:bookmarkStart w:id="0" w:name="_GoBack"/>
      <w:r w:rsidRPr="00436C87">
        <w:rPr>
          <w:b/>
          <w:bCs/>
          <w:spacing w:val="-10"/>
        </w:rPr>
        <w:t>Надбавки, доплаты и выплаты компенсационного характера.</w:t>
      </w:r>
    </w:p>
    <w:p w:rsidR="00436C87" w:rsidRPr="00436C87" w:rsidRDefault="00436C87" w:rsidP="00436C87">
      <w:pPr>
        <w:shd w:val="clear" w:color="auto" w:fill="FFFFFF"/>
        <w:ind w:left="-851"/>
      </w:pPr>
    </w:p>
    <w:p w:rsidR="00436C87" w:rsidRPr="00436C87" w:rsidRDefault="00436C87" w:rsidP="00436C87">
      <w:pPr>
        <w:shd w:val="clear" w:color="auto" w:fill="FFFFFF"/>
        <w:tabs>
          <w:tab w:val="left" w:pos="1195"/>
        </w:tabs>
        <w:ind w:left="-851" w:firstLine="709"/>
        <w:jc w:val="both"/>
      </w:pPr>
      <w:r w:rsidRPr="00436C87">
        <w:rPr>
          <w:b/>
          <w:spacing w:val="-8"/>
        </w:rPr>
        <w:t>4.1.</w:t>
      </w:r>
      <w:r w:rsidR="00C842D1">
        <w:t xml:space="preserve"> </w:t>
      </w:r>
      <w:r w:rsidRPr="00436C87">
        <w:rPr>
          <w:spacing w:val="-2"/>
        </w:rPr>
        <w:t>За работу в выходные и праздничные нерабочие дни работникам</w:t>
      </w:r>
      <w:r w:rsidR="00C842D1">
        <w:rPr>
          <w:spacing w:val="-2"/>
        </w:rPr>
        <w:t xml:space="preserve"> </w:t>
      </w:r>
      <w:r w:rsidRPr="00436C87">
        <w:rPr>
          <w:spacing w:val="-2"/>
        </w:rPr>
        <w:t xml:space="preserve">Администрации </w:t>
      </w:r>
      <w:r w:rsidRPr="00436C87">
        <w:t>оплата осуществляется в двойном размере, в соответствии с действующим законодательством, трудовым и коллективным договором, локальным нормативным актом учреждения.</w:t>
      </w:r>
    </w:p>
    <w:p w:rsidR="00436C87" w:rsidRDefault="00436C87" w:rsidP="00436C87">
      <w:pPr>
        <w:shd w:val="clear" w:color="auto" w:fill="FFFFFF"/>
        <w:ind w:left="-851" w:firstLine="688"/>
        <w:jc w:val="both"/>
        <w:rPr>
          <w:spacing w:val="-1"/>
        </w:rPr>
      </w:pPr>
      <w:r w:rsidRPr="00436C87">
        <w:t xml:space="preserve">Если по желанию работника за работу в выходной или праздничный нерабочий день ему предоставляется другой день отдыха, то работа в этот </w:t>
      </w:r>
      <w:r w:rsidRPr="00436C87">
        <w:rPr>
          <w:spacing w:val="-1"/>
        </w:rPr>
        <w:t>день оплачивается в одинарном размере, а день отдыха оплате не подлежит.</w:t>
      </w:r>
    </w:p>
    <w:p w:rsidR="003E7598" w:rsidRDefault="003E7598" w:rsidP="00436C87">
      <w:pPr>
        <w:shd w:val="clear" w:color="auto" w:fill="FFFFFF"/>
        <w:ind w:left="-851" w:firstLine="688"/>
        <w:jc w:val="both"/>
        <w:rPr>
          <w:spacing w:val="-1"/>
        </w:rPr>
      </w:pPr>
    </w:p>
    <w:p w:rsidR="003E7598" w:rsidRPr="003E7598" w:rsidRDefault="003E7598" w:rsidP="003E7598">
      <w:pPr>
        <w:pStyle w:val="a5"/>
        <w:shd w:val="clear" w:color="auto" w:fill="FFFFFF"/>
        <w:spacing w:before="0" w:beforeAutospacing="0" w:after="240" w:afterAutospacing="0"/>
        <w:ind w:left="-851"/>
        <w:jc w:val="both"/>
      </w:pPr>
      <w:r>
        <w:t xml:space="preserve">            4</w:t>
      </w:r>
      <w:r w:rsidRPr="003E7598">
        <w:t>.</w:t>
      </w:r>
      <w:r>
        <w:t>2</w:t>
      </w:r>
      <w:r w:rsidRPr="003E7598">
        <w:t>. Единовременные (разовые) премии выплачиваются: – в связи с профессиональными праздниками, по итогам работы за год – за счет прибыли Организации; – в иных случаях, предусмотренных Положением о премировании, – из фонда оплаты труда.</w:t>
      </w:r>
    </w:p>
    <w:p w:rsidR="003E7598" w:rsidRPr="003E7598" w:rsidRDefault="003E7598" w:rsidP="003E7598">
      <w:pPr>
        <w:pStyle w:val="a5"/>
        <w:shd w:val="clear" w:color="auto" w:fill="FFFFFF"/>
        <w:spacing w:before="0" w:beforeAutospacing="0" w:after="240" w:afterAutospacing="0"/>
        <w:ind w:left="-851"/>
        <w:jc w:val="both"/>
      </w:pPr>
      <w:r>
        <w:t xml:space="preserve">            4</w:t>
      </w:r>
      <w:r w:rsidRPr="003E7598">
        <w:t>.</w:t>
      </w:r>
      <w:r>
        <w:t>3</w:t>
      </w:r>
      <w:r w:rsidRPr="003E7598">
        <w:t>. Размер единовременных (разовых) премий устанавливается приказом (распоряжением) руководителя Организации в зависимости от результатов работы каждого Работника.</w:t>
      </w:r>
    </w:p>
    <w:p w:rsidR="003E7598" w:rsidRPr="003E7598" w:rsidRDefault="003E7598" w:rsidP="003E7598">
      <w:pPr>
        <w:pStyle w:val="a5"/>
        <w:shd w:val="clear" w:color="auto" w:fill="FFFFFF"/>
        <w:spacing w:before="0" w:beforeAutospacing="0" w:after="240" w:afterAutospacing="0"/>
        <w:ind w:left="-851"/>
        <w:jc w:val="both"/>
      </w:pPr>
      <w:r>
        <w:t xml:space="preserve">           4</w:t>
      </w:r>
      <w:r w:rsidRPr="003E7598">
        <w:t>.</w:t>
      </w:r>
      <w:r>
        <w:t>4</w:t>
      </w:r>
      <w:r w:rsidRPr="003E7598">
        <w:t>. Размер единовременных (разовых) премий максимальным размером не ограничивается.</w:t>
      </w:r>
    </w:p>
    <w:p w:rsidR="00436C87" w:rsidRPr="00436C87" w:rsidRDefault="00436C87" w:rsidP="003E7598">
      <w:pPr>
        <w:shd w:val="clear" w:color="auto" w:fill="FFFFFF"/>
        <w:tabs>
          <w:tab w:val="left" w:pos="821"/>
        </w:tabs>
        <w:jc w:val="both"/>
      </w:pPr>
    </w:p>
    <w:p w:rsidR="00436C87" w:rsidRPr="00436C87" w:rsidRDefault="00436C87" w:rsidP="00436C87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-851"/>
        <w:jc w:val="center"/>
        <w:rPr>
          <w:b/>
          <w:bCs/>
          <w:spacing w:val="-10"/>
        </w:rPr>
      </w:pPr>
      <w:r w:rsidRPr="00436C87">
        <w:rPr>
          <w:b/>
          <w:bCs/>
          <w:spacing w:val="-10"/>
        </w:rPr>
        <w:t>Отпуска работников администрации.</w:t>
      </w:r>
    </w:p>
    <w:p w:rsidR="00436C87" w:rsidRPr="00436C87" w:rsidRDefault="00436C87" w:rsidP="00436C87">
      <w:pPr>
        <w:shd w:val="clear" w:color="auto" w:fill="FFFFFF"/>
        <w:ind w:left="-851"/>
        <w:jc w:val="center"/>
        <w:rPr>
          <w:b/>
          <w:bCs/>
          <w:spacing w:val="-10"/>
        </w:rPr>
      </w:pPr>
    </w:p>
    <w:p w:rsidR="00436C87" w:rsidRPr="00436C87" w:rsidRDefault="00436C87" w:rsidP="00436C87">
      <w:pPr>
        <w:shd w:val="clear" w:color="auto" w:fill="FFFFFF"/>
        <w:ind w:left="-851"/>
        <w:jc w:val="both"/>
      </w:pPr>
      <w:r w:rsidRPr="00436C87">
        <w:rPr>
          <w:bCs/>
          <w:spacing w:val="-10"/>
        </w:rPr>
        <w:t xml:space="preserve">  Работникам </w:t>
      </w:r>
      <w:r w:rsidR="00C842D1" w:rsidRPr="00D56FBC">
        <w:rPr>
          <w:bCs/>
          <w:kern w:val="36"/>
        </w:rPr>
        <w:t>администрации Табулгинского сельсовета</w:t>
      </w:r>
      <w:r w:rsidR="00C842D1">
        <w:rPr>
          <w:bCs/>
          <w:kern w:val="36"/>
        </w:rPr>
        <w:t xml:space="preserve"> </w:t>
      </w:r>
      <w:r w:rsidR="00C842D1" w:rsidRPr="00D56FBC">
        <w:rPr>
          <w:bCs/>
          <w:kern w:val="36"/>
        </w:rPr>
        <w:t xml:space="preserve">Чистоозерного района </w:t>
      </w:r>
      <w:r w:rsidR="00C842D1">
        <w:rPr>
          <w:bCs/>
          <w:kern w:val="36"/>
        </w:rPr>
        <w:t>Н</w:t>
      </w:r>
      <w:r w:rsidR="00C842D1" w:rsidRPr="00D56FBC">
        <w:rPr>
          <w:bCs/>
          <w:kern w:val="36"/>
        </w:rPr>
        <w:t>овосибирской области</w:t>
      </w:r>
      <w:r w:rsidR="00C842D1" w:rsidRPr="00436C87">
        <w:t xml:space="preserve"> </w:t>
      </w:r>
      <w:r w:rsidR="00C842D1">
        <w:t xml:space="preserve">предоставляется </w:t>
      </w:r>
      <w:r w:rsidRPr="00436C87">
        <w:t>ежегодный оплачиваемый отпуск продолжительностью:</w:t>
      </w:r>
    </w:p>
    <w:p w:rsidR="00436C87" w:rsidRPr="00436C87" w:rsidRDefault="00436C87" w:rsidP="00436C87">
      <w:pPr>
        <w:shd w:val="clear" w:color="auto" w:fill="FFFFFF"/>
        <w:ind w:left="-851"/>
        <w:jc w:val="both"/>
      </w:pPr>
      <w:r w:rsidRPr="00436C87">
        <w:t>- основной – 28 календарных дней;</w:t>
      </w:r>
    </w:p>
    <w:p w:rsidR="00C842D1" w:rsidRDefault="00C842D1" w:rsidP="00436C87">
      <w:pPr>
        <w:shd w:val="clear" w:color="auto" w:fill="FFFFFF"/>
        <w:tabs>
          <w:tab w:val="left" w:pos="1659"/>
          <w:tab w:val="left" w:pos="3253"/>
          <w:tab w:val="center" w:pos="5547"/>
        </w:tabs>
        <w:ind w:left="-851"/>
        <w:jc w:val="center"/>
      </w:pPr>
    </w:p>
    <w:p w:rsidR="00436C87" w:rsidRPr="00436C87" w:rsidRDefault="00436C87" w:rsidP="00436C87">
      <w:pPr>
        <w:shd w:val="clear" w:color="auto" w:fill="FFFFFF"/>
        <w:tabs>
          <w:tab w:val="left" w:pos="1659"/>
          <w:tab w:val="left" w:pos="3253"/>
          <w:tab w:val="center" w:pos="5547"/>
        </w:tabs>
        <w:ind w:left="-851"/>
        <w:jc w:val="center"/>
        <w:rPr>
          <w:b/>
          <w:bCs/>
          <w:spacing w:val="-10"/>
        </w:rPr>
      </w:pPr>
      <w:r w:rsidRPr="00436C87">
        <w:rPr>
          <w:b/>
          <w:bCs/>
          <w:spacing w:val="-10"/>
        </w:rPr>
        <w:t>6. Заключительные положения.</w:t>
      </w:r>
    </w:p>
    <w:p w:rsidR="00436C87" w:rsidRPr="00436C87" w:rsidRDefault="00436C87" w:rsidP="00436C87">
      <w:pPr>
        <w:shd w:val="clear" w:color="auto" w:fill="FFFFFF"/>
        <w:tabs>
          <w:tab w:val="left" w:pos="1659"/>
          <w:tab w:val="left" w:pos="3253"/>
          <w:tab w:val="center" w:pos="5547"/>
        </w:tabs>
        <w:ind w:left="-851"/>
        <w:jc w:val="center"/>
        <w:rPr>
          <w:b/>
          <w:bCs/>
          <w:spacing w:val="-10"/>
        </w:rPr>
      </w:pPr>
    </w:p>
    <w:p w:rsidR="00436C87" w:rsidRPr="00436C87" w:rsidRDefault="00436C87" w:rsidP="00436C87">
      <w:pPr>
        <w:ind w:left="-851"/>
        <w:jc w:val="both"/>
      </w:pPr>
      <w:r w:rsidRPr="00436C87">
        <w:t xml:space="preserve">            Оплата труда по совместительству, при замещении временно отсутствующего работника, производится пропорционально отработанному времени исходя из должностного оклада по совмещаемой должности в размере до 50%, на которую начисляются все надбавки замещаемого работника. </w:t>
      </w:r>
    </w:p>
    <w:p w:rsidR="00436C87" w:rsidRPr="00436C87" w:rsidRDefault="00436C87" w:rsidP="00436C87">
      <w:pPr>
        <w:shd w:val="clear" w:color="auto" w:fill="FFFFFF"/>
        <w:ind w:left="-851"/>
        <w:jc w:val="both"/>
      </w:pPr>
      <w:r w:rsidRPr="00436C87">
        <w:t xml:space="preserve">           Пересмотр (индексация) должностных окладов осуществляется в </w:t>
      </w:r>
      <w:r w:rsidRPr="00436C87">
        <w:rPr>
          <w:spacing w:val="-2"/>
        </w:rPr>
        <w:t xml:space="preserve">соответствии с нормативными правовыми актами Главы </w:t>
      </w:r>
      <w:r w:rsidR="00C842D1">
        <w:rPr>
          <w:spacing w:val="-2"/>
        </w:rPr>
        <w:t>Табулгинского сельсовета.</w:t>
      </w:r>
    </w:p>
    <w:p w:rsidR="00436C87" w:rsidRPr="00436C87" w:rsidRDefault="00436C87" w:rsidP="00436C87">
      <w:pPr>
        <w:shd w:val="clear" w:color="auto" w:fill="FFFFFF"/>
        <w:ind w:left="-851" w:firstLine="346"/>
        <w:jc w:val="both"/>
      </w:pPr>
      <w:r w:rsidRPr="00436C87">
        <w:rPr>
          <w:spacing w:val="-2"/>
        </w:rPr>
        <w:t xml:space="preserve">      Финансирование расходов на оплату труда и иные выплаты ос</w:t>
      </w:r>
      <w:r w:rsidRPr="00436C87">
        <w:t>уществляется за счет средств местного бюджета.</w:t>
      </w:r>
    </w:p>
    <w:p w:rsidR="00436C87" w:rsidRPr="00436C87" w:rsidRDefault="00436C87" w:rsidP="00436C87">
      <w:pPr>
        <w:shd w:val="clear" w:color="auto" w:fill="FFFFFF"/>
        <w:ind w:left="-851" w:firstLine="349"/>
        <w:jc w:val="both"/>
      </w:pPr>
      <w:r w:rsidRPr="00436C87">
        <w:rPr>
          <w:spacing w:val="-2"/>
        </w:rPr>
        <w:t xml:space="preserve">    Сокращение бюджетных ассигнований не может служить основанием </w:t>
      </w:r>
      <w:r w:rsidRPr="00436C87">
        <w:t>для отмены, перенесения срока выплаты, уменьшения размеров денежного содержания, предусмотренным настоящим положением.</w:t>
      </w:r>
    </w:p>
    <w:p w:rsidR="00436C87" w:rsidRPr="00436C87" w:rsidRDefault="00436C87" w:rsidP="00C842D1">
      <w:pPr>
        <w:shd w:val="clear" w:color="auto" w:fill="FFFFFF"/>
        <w:ind w:left="-851" w:firstLine="342"/>
        <w:sectPr w:rsidR="00436C87" w:rsidRPr="00436C87" w:rsidSect="00436C87">
          <w:pgSz w:w="11909" w:h="16834"/>
          <w:pgMar w:top="426" w:right="850" w:bottom="1134" w:left="1701" w:header="720" w:footer="720" w:gutter="0"/>
          <w:cols w:space="60"/>
          <w:noEndnote/>
          <w:docGrid w:linePitch="272"/>
        </w:sectPr>
      </w:pPr>
      <w:r w:rsidRPr="00436C87">
        <w:rPr>
          <w:spacing w:val="-2"/>
        </w:rPr>
        <w:t xml:space="preserve">    Должностные оклады устанавливаются в пределах действующей </w:t>
      </w:r>
      <w:r w:rsidR="00C842D1">
        <w:t>штатной</w:t>
      </w:r>
      <w:r w:rsidR="003E7598">
        <w:t xml:space="preserve"> численности фонда оплаты труда.</w:t>
      </w:r>
      <w:bookmarkEnd w:id="0"/>
    </w:p>
    <w:p w:rsidR="00897B01" w:rsidRPr="00153613" w:rsidRDefault="00897B01" w:rsidP="00C842D1">
      <w:pPr>
        <w:rPr>
          <w:rFonts w:eastAsia="Calibri"/>
          <w:sz w:val="20"/>
          <w:szCs w:val="20"/>
          <w:lang w:eastAsia="en-US"/>
        </w:rPr>
      </w:pPr>
    </w:p>
    <w:sectPr w:rsidR="00897B01" w:rsidRPr="00153613" w:rsidSect="001A13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A18EBF8"/>
    <w:lvl w:ilvl="0">
      <w:numFmt w:val="bullet"/>
      <w:lvlText w:val="*"/>
      <w:lvlJc w:val="left"/>
    </w:lvl>
  </w:abstractNum>
  <w:abstractNum w:abstractNumId="1" w15:restartNumberingAfterBreak="0">
    <w:nsid w:val="1A266CC5"/>
    <w:multiLevelType w:val="hybridMultilevel"/>
    <w:tmpl w:val="F034993E"/>
    <w:lvl w:ilvl="0" w:tplc="B122DC96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" w15:restartNumberingAfterBreak="0">
    <w:nsid w:val="2F3D7740"/>
    <w:multiLevelType w:val="singleLevel"/>
    <w:tmpl w:val="BC2C63BA"/>
    <w:lvl w:ilvl="0">
      <w:start w:val="2"/>
      <w:numFmt w:val="decimal"/>
      <w:lvlText w:val="1.%1."/>
      <w:legacy w:legacy="1" w:legacySpace="0" w:legacyIndent="458"/>
      <w:lvlJc w:val="left"/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3" w15:restartNumberingAfterBreak="0">
    <w:nsid w:val="45E94783"/>
    <w:multiLevelType w:val="hybridMultilevel"/>
    <w:tmpl w:val="C73E0B4C"/>
    <w:lvl w:ilvl="0" w:tplc="99F0FE8C">
      <w:start w:val="3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4" w15:restartNumberingAfterBreak="0">
    <w:nsid w:val="631F6DDE"/>
    <w:multiLevelType w:val="hybridMultilevel"/>
    <w:tmpl w:val="AF9A447E"/>
    <w:lvl w:ilvl="0" w:tplc="810AE04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7AAF6C1D"/>
    <w:multiLevelType w:val="hybridMultilevel"/>
    <w:tmpl w:val="536CC558"/>
    <w:lvl w:ilvl="0" w:tplc="B1603C50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D0435"/>
    <w:multiLevelType w:val="hybridMultilevel"/>
    <w:tmpl w:val="68C85C8A"/>
    <w:lvl w:ilvl="0" w:tplc="7B6C838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7C6F0064"/>
    <w:multiLevelType w:val="multilevel"/>
    <w:tmpl w:val="5FB88E0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BD6"/>
    <w:rsid w:val="00016CAE"/>
    <w:rsid w:val="00020EA4"/>
    <w:rsid w:val="00027C19"/>
    <w:rsid w:val="00092F5E"/>
    <w:rsid w:val="000D4491"/>
    <w:rsid w:val="000E4C1E"/>
    <w:rsid w:val="00143587"/>
    <w:rsid w:val="00153613"/>
    <w:rsid w:val="00171FFC"/>
    <w:rsid w:val="001A13A5"/>
    <w:rsid w:val="001D2A37"/>
    <w:rsid w:val="002340AF"/>
    <w:rsid w:val="00234303"/>
    <w:rsid w:val="002B2BB7"/>
    <w:rsid w:val="00320615"/>
    <w:rsid w:val="00330C46"/>
    <w:rsid w:val="00371C12"/>
    <w:rsid w:val="003E619D"/>
    <w:rsid w:val="003E7598"/>
    <w:rsid w:val="00436C87"/>
    <w:rsid w:val="004730A0"/>
    <w:rsid w:val="00480B29"/>
    <w:rsid w:val="004B6584"/>
    <w:rsid w:val="004E0A66"/>
    <w:rsid w:val="004E14B1"/>
    <w:rsid w:val="005161F1"/>
    <w:rsid w:val="006C6840"/>
    <w:rsid w:val="00762BD6"/>
    <w:rsid w:val="007819AA"/>
    <w:rsid w:val="007E4E13"/>
    <w:rsid w:val="00897B01"/>
    <w:rsid w:val="00942A04"/>
    <w:rsid w:val="00A10BE7"/>
    <w:rsid w:val="00B05EA1"/>
    <w:rsid w:val="00B06DF5"/>
    <w:rsid w:val="00B71608"/>
    <w:rsid w:val="00BD61E9"/>
    <w:rsid w:val="00C842D1"/>
    <w:rsid w:val="00D56FBC"/>
    <w:rsid w:val="00DE3DF8"/>
    <w:rsid w:val="00E61F6B"/>
    <w:rsid w:val="00EA3C8F"/>
    <w:rsid w:val="00F3110C"/>
    <w:rsid w:val="00F8366F"/>
    <w:rsid w:val="00FC20DB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E2FE"/>
  <w15:docId w15:val="{8B921543-C43A-4159-A257-5F9F2598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0C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62B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30C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62BD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rsid w:val="00762BD6"/>
    <w:rPr>
      <w:color w:val="0000FF"/>
      <w:u w:val="single"/>
    </w:rPr>
  </w:style>
  <w:style w:type="character" w:styleId="a4">
    <w:name w:val="Strong"/>
    <w:uiPriority w:val="22"/>
    <w:qFormat/>
    <w:rsid w:val="00762BD6"/>
    <w:rPr>
      <w:b/>
      <w:bCs/>
    </w:rPr>
  </w:style>
  <w:style w:type="character" w:customStyle="1" w:styleId="caps">
    <w:name w:val="caps"/>
    <w:rsid w:val="00762BD6"/>
  </w:style>
  <w:style w:type="paragraph" w:styleId="a5">
    <w:name w:val="Normal (Web)"/>
    <w:basedOn w:val="a"/>
    <w:uiPriority w:val="99"/>
    <w:semiHidden/>
    <w:unhideWhenUsed/>
    <w:rsid w:val="001A13A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71C1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7B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7B0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30C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330C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0C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0C4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User</cp:lastModifiedBy>
  <cp:revision>16</cp:revision>
  <cp:lastPrinted>2019-12-23T04:31:00Z</cp:lastPrinted>
  <dcterms:created xsi:type="dcterms:W3CDTF">2016-06-01T05:41:00Z</dcterms:created>
  <dcterms:modified xsi:type="dcterms:W3CDTF">2019-12-23T04:31:00Z</dcterms:modified>
</cp:coreProperties>
</file>