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5" w:rsidRDefault="00AB0155" w:rsidP="006C7799">
      <w:pPr>
        <w:rPr>
          <w:sz w:val="28"/>
          <w:szCs w:val="28"/>
        </w:rPr>
      </w:pPr>
    </w:p>
    <w:p w:rsidR="006C7799" w:rsidRDefault="006C7799" w:rsidP="006C7799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6C7799" w:rsidRDefault="006C7799" w:rsidP="006C7799">
      <w:pPr>
        <w:ind w:left="-851" w:right="-284"/>
        <w:jc w:val="center"/>
        <w:rPr>
          <w:b/>
        </w:rPr>
      </w:pPr>
    </w:p>
    <w:p w:rsidR="006C7799" w:rsidRPr="006E59AF" w:rsidRDefault="006C7799" w:rsidP="006C7799">
      <w:pPr>
        <w:ind w:left="-851" w:right="-284"/>
        <w:jc w:val="center"/>
        <w:rPr>
          <w:b/>
          <w:sz w:val="26"/>
          <w:szCs w:val="26"/>
        </w:rPr>
      </w:pP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>АДМИНИСТРАЦИЯ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 xml:space="preserve">ТАБУЛГИНСКОГО СЕЛЬСОВЕТА </w:t>
      </w:r>
      <w:r w:rsidRPr="00FE3311">
        <w:rPr>
          <w:b/>
        </w:rPr>
        <w:br/>
        <w:t>ЧИСТООЗЕРНОГО РАЙОНА</w:t>
      </w:r>
      <w:r w:rsidRPr="00FE3311">
        <w:rPr>
          <w:b/>
        </w:rPr>
        <w:br/>
        <w:t>НОВОСИБИРСКОЙ ОБЛАСТИ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</w:p>
    <w:p w:rsidR="006C7799" w:rsidRPr="00FE3311" w:rsidRDefault="006C7799" w:rsidP="006C7799">
      <w:pPr>
        <w:jc w:val="center"/>
        <w:outlineLvl w:val="0"/>
      </w:pPr>
    </w:p>
    <w:p w:rsidR="006C7799" w:rsidRPr="00FE3311" w:rsidRDefault="006C7799" w:rsidP="006C7799">
      <w:pPr>
        <w:jc w:val="center"/>
      </w:pP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>ПОСТАНОВЛЕНИЕ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</w:p>
    <w:p w:rsidR="006C7799" w:rsidRDefault="006C7799" w:rsidP="006C7799">
      <w:pPr>
        <w:ind w:left="-567" w:right="-284"/>
      </w:pPr>
      <w:r w:rsidRPr="00FE3311">
        <w:t xml:space="preserve">          _________                                      </w:t>
      </w:r>
      <w:r>
        <w:t xml:space="preserve">     </w:t>
      </w:r>
      <w:r w:rsidRPr="00FE3311">
        <w:t xml:space="preserve">    п.Табулга                                                 ______</w:t>
      </w:r>
    </w:p>
    <w:p w:rsidR="006C7799" w:rsidRPr="00FE3311" w:rsidRDefault="006C7799" w:rsidP="006C7799">
      <w:pPr>
        <w:ind w:left="-567" w:right="-284"/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6C7799" w:rsidRDefault="00AB0155" w:rsidP="006C7799">
      <w:pPr>
        <w:keepNext/>
        <w:keepLines/>
        <w:autoSpaceDE w:val="0"/>
        <w:autoSpaceDN w:val="0"/>
        <w:adjustRightInd w:val="0"/>
        <w:ind w:left="-851" w:right="3955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</w:t>
      </w:r>
    </w:p>
    <w:p w:rsidR="00AB0155" w:rsidRPr="006C7799" w:rsidRDefault="00AB0155" w:rsidP="006C7799">
      <w:pPr>
        <w:ind w:left="-851"/>
        <w:jc w:val="center"/>
        <w:rPr>
          <w:sz w:val="26"/>
          <w:szCs w:val="26"/>
          <w:highlight w:val="yellow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В соответствии с Федеральным законом от 21.12.1994 № 68-ФЗ «О защите населения, территорий от чрезвычайных ситуаций природного и техногенного характера» в целях решения задач по ликвидации чрезвычайных ситуаций муниципального характера на территории</w:t>
      </w:r>
      <w:r w:rsidR="006C7799" w:rsidRPr="006C7799">
        <w:rPr>
          <w:sz w:val="26"/>
          <w:szCs w:val="26"/>
        </w:rPr>
        <w:t xml:space="preserve"> 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области, администрация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п о с </w:t>
      </w:r>
      <w:proofErr w:type="gramStart"/>
      <w:r w:rsidRPr="006C7799">
        <w:rPr>
          <w:sz w:val="26"/>
          <w:szCs w:val="26"/>
        </w:rPr>
        <w:t>т</w:t>
      </w:r>
      <w:proofErr w:type="gramEnd"/>
      <w:r w:rsidRPr="006C7799">
        <w:rPr>
          <w:sz w:val="26"/>
          <w:szCs w:val="26"/>
        </w:rPr>
        <w:t> а н о в л я е т:</w:t>
      </w:r>
    </w:p>
    <w:p w:rsidR="00AB0155" w:rsidRPr="006C7799" w:rsidRDefault="00AB0155" w:rsidP="006C7799">
      <w:pPr>
        <w:ind w:left="-851"/>
        <w:jc w:val="center"/>
        <w:rPr>
          <w:sz w:val="26"/>
          <w:szCs w:val="26"/>
          <w:highlight w:val="yellow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1. Утвердить прилагаемое положение 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2. Утвердить прилагаемые </w:t>
      </w:r>
      <w:hyperlink r:id="rId6" w:history="1">
        <w:r w:rsidRPr="006C7799">
          <w:rPr>
            <w:sz w:val="26"/>
            <w:szCs w:val="26"/>
          </w:rPr>
          <w:t>номенклатуру и объемы</w:t>
        </w:r>
      </w:hyperlink>
      <w:r w:rsidRPr="006C7799">
        <w:rPr>
          <w:sz w:val="26"/>
          <w:szCs w:val="26"/>
        </w:rPr>
        <w:t xml:space="preserve">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Pr="006C7799">
        <w:rPr>
          <w:sz w:val="26"/>
          <w:szCs w:val="26"/>
        </w:rPr>
        <w:t xml:space="preserve"> 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3. Рекомендовать руководителям предприятий, учреждений и организаций, расположенных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6C7799" w:rsidRDefault="00AB0155" w:rsidP="006C7799">
      <w:pPr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4. Контроль за исполнением настоящего постановления </w:t>
      </w:r>
      <w:r w:rsidRPr="006C7799">
        <w:rPr>
          <w:iCs/>
          <w:sz w:val="26"/>
          <w:szCs w:val="26"/>
        </w:rPr>
        <w:t>оставляю за собой</w:t>
      </w:r>
      <w:r w:rsidRPr="006C7799">
        <w:rPr>
          <w:sz w:val="26"/>
          <w:szCs w:val="26"/>
        </w:rPr>
        <w:t>.</w:t>
      </w:r>
    </w:p>
    <w:p w:rsidR="00AB0155" w:rsidRDefault="00AB0155" w:rsidP="006C7799">
      <w:pPr>
        <w:ind w:left="-851" w:firstLine="720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5. Настоящее постановление вступает в силу после его официального опубликования. </w:t>
      </w:r>
    </w:p>
    <w:p w:rsidR="006C7799" w:rsidRDefault="006C7799" w:rsidP="006C7799">
      <w:pPr>
        <w:ind w:left="-851" w:firstLine="720"/>
        <w:jc w:val="both"/>
        <w:rPr>
          <w:sz w:val="26"/>
          <w:szCs w:val="26"/>
        </w:rPr>
      </w:pPr>
    </w:p>
    <w:p w:rsidR="006C7799" w:rsidRPr="006C7799" w:rsidRDefault="006C7799" w:rsidP="006C7799">
      <w:pPr>
        <w:ind w:left="-851" w:firstLine="720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ind w:left="-851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Глава </w:t>
      </w:r>
      <w:r w:rsidR="006C7799">
        <w:rPr>
          <w:sz w:val="26"/>
          <w:szCs w:val="26"/>
        </w:rPr>
        <w:t xml:space="preserve">Табулгинского сельсовета                                            </w:t>
      </w:r>
      <w:proofErr w:type="spellStart"/>
      <w:r w:rsidR="006C7799">
        <w:rPr>
          <w:sz w:val="26"/>
          <w:szCs w:val="26"/>
        </w:rPr>
        <w:t>Тилипенко</w:t>
      </w:r>
      <w:proofErr w:type="spellEnd"/>
      <w:r w:rsidR="006C7799">
        <w:rPr>
          <w:sz w:val="26"/>
          <w:szCs w:val="26"/>
        </w:rPr>
        <w:t xml:space="preserve"> П.П.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20"/>
        <w:jc w:val="both"/>
        <w:rPr>
          <w:sz w:val="26"/>
          <w:szCs w:val="26"/>
        </w:rPr>
      </w:pPr>
    </w:p>
    <w:p w:rsidR="00AB0155" w:rsidRDefault="00AB0155" w:rsidP="006C7799">
      <w:pPr>
        <w:shd w:val="clear" w:color="auto" w:fill="FFFFFF"/>
        <w:ind w:left="-851"/>
        <w:rPr>
          <w:sz w:val="26"/>
          <w:szCs w:val="26"/>
        </w:rPr>
      </w:pPr>
    </w:p>
    <w:p w:rsidR="006C7799" w:rsidRPr="006C7799" w:rsidRDefault="006C7799" w:rsidP="006C7799">
      <w:pPr>
        <w:shd w:val="clear" w:color="auto" w:fill="FFFFFF"/>
        <w:ind w:left="-851"/>
        <w:rPr>
          <w:sz w:val="26"/>
          <w:szCs w:val="26"/>
        </w:rPr>
      </w:pPr>
    </w:p>
    <w:p w:rsidR="00AB0155" w:rsidRPr="006C7799" w:rsidRDefault="006C7799" w:rsidP="006C7799">
      <w:pPr>
        <w:shd w:val="clear" w:color="auto" w:fill="FFFFFF"/>
        <w:ind w:left="-851"/>
        <w:rPr>
          <w:sz w:val="20"/>
          <w:szCs w:val="20"/>
        </w:rPr>
      </w:pPr>
      <w:r w:rsidRPr="006C7799">
        <w:rPr>
          <w:sz w:val="20"/>
          <w:szCs w:val="20"/>
        </w:rPr>
        <w:t>Исп.: Кузнецова Л.П.</w:t>
      </w:r>
    </w:p>
    <w:p w:rsidR="00AB0155" w:rsidRPr="006C7799" w:rsidRDefault="006C7799" w:rsidP="006C7799">
      <w:pPr>
        <w:shd w:val="clear" w:color="auto" w:fill="FFFFFF"/>
        <w:ind w:left="-851"/>
        <w:rPr>
          <w:sz w:val="20"/>
          <w:szCs w:val="20"/>
        </w:rPr>
      </w:pPr>
      <w:r w:rsidRPr="006C7799">
        <w:rPr>
          <w:sz w:val="20"/>
          <w:szCs w:val="20"/>
        </w:rPr>
        <w:t>93-766</w:t>
      </w:r>
    </w:p>
    <w:p w:rsidR="00AB0155" w:rsidRPr="0077593B" w:rsidRDefault="00AB0155" w:rsidP="006C7799">
      <w:pPr>
        <w:shd w:val="clear" w:color="auto" w:fill="FFFFFF"/>
        <w:jc w:val="center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6C7799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6C7799">
        <w:rPr>
          <w:sz w:val="26"/>
          <w:szCs w:val="26"/>
        </w:rPr>
        <w:t>Утверждено</w:t>
      </w:r>
    </w:p>
    <w:p w:rsidR="00AB0155" w:rsidRPr="006C7799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6C7799">
        <w:rPr>
          <w:sz w:val="26"/>
          <w:szCs w:val="26"/>
        </w:rPr>
        <w:t xml:space="preserve">постановлением администрации </w:t>
      </w:r>
    </w:p>
    <w:p w:rsidR="00AB0155" w:rsidRPr="006C7799" w:rsidRDefault="006C7799" w:rsidP="00AB0155">
      <w:pPr>
        <w:jc w:val="right"/>
        <w:rPr>
          <w:sz w:val="26"/>
          <w:szCs w:val="26"/>
        </w:rPr>
      </w:pPr>
      <w:r w:rsidRPr="006C7799">
        <w:rPr>
          <w:iCs/>
          <w:sz w:val="26"/>
          <w:szCs w:val="26"/>
        </w:rPr>
        <w:t>Табулгинского сельсовета</w:t>
      </w:r>
    </w:p>
    <w:p w:rsidR="00AB0155" w:rsidRPr="006C7799" w:rsidRDefault="00AB0155" w:rsidP="00AB0155">
      <w:pPr>
        <w:jc w:val="center"/>
        <w:rPr>
          <w:sz w:val="26"/>
          <w:szCs w:val="26"/>
          <w:highlight w:val="yellow"/>
        </w:rPr>
      </w:pPr>
      <w:r w:rsidRPr="006C7799">
        <w:rPr>
          <w:sz w:val="26"/>
          <w:szCs w:val="26"/>
        </w:rPr>
        <w:t xml:space="preserve">                                                                          </w:t>
      </w:r>
      <w:r w:rsidR="006C7799">
        <w:rPr>
          <w:sz w:val="26"/>
          <w:szCs w:val="26"/>
        </w:rPr>
        <w:t xml:space="preserve">      </w:t>
      </w:r>
      <w:r w:rsidRPr="006C7799">
        <w:rPr>
          <w:sz w:val="26"/>
          <w:szCs w:val="26"/>
        </w:rPr>
        <w:t xml:space="preserve">  от </w:t>
      </w:r>
      <w:proofErr w:type="gramStart"/>
      <w:r w:rsidRPr="006C7799">
        <w:rPr>
          <w:sz w:val="26"/>
          <w:szCs w:val="26"/>
        </w:rPr>
        <w:t>« _</w:t>
      </w:r>
      <w:proofErr w:type="gramEnd"/>
      <w:r w:rsidRPr="006C7799">
        <w:rPr>
          <w:sz w:val="26"/>
          <w:szCs w:val="26"/>
        </w:rPr>
        <w:t>__» ________ 20__ г. № ___</w:t>
      </w:r>
    </w:p>
    <w:p w:rsidR="00AB0155" w:rsidRPr="006C7799" w:rsidRDefault="006C7799" w:rsidP="00AB0155">
      <w:pPr>
        <w:jc w:val="cente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 </w:t>
      </w: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r w:rsidRPr="006C7799">
        <w:rPr>
          <w:sz w:val="26"/>
          <w:szCs w:val="26"/>
        </w:rPr>
        <w:t>Положение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r w:rsidRPr="006C7799">
        <w:rPr>
          <w:sz w:val="26"/>
          <w:szCs w:val="26"/>
        </w:rPr>
        <w:t xml:space="preserve">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Pr="006C7799">
        <w:rPr>
          <w:sz w:val="26"/>
          <w:szCs w:val="26"/>
        </w:rPr>
        <w:t xml:space="preserve"> Новосибирской области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1. Настоящее Положение о создании, хранении, использовании и восполнении резерва материальных ресурсов для ликвидации чрезвычайных ситуаций на территории 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(далее - Положение) определяет 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(далее - Резерв).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2. Резерв создается заблаговременно в целях экстренного привлечения необходимых средств для проведения </w:t>
      </w:r>
      <w:proofErr w:type="spellStart"/>
      <w:r w:rsidRPr="006C7799">
        <w:rPr>
          <w:sz w:val="26"/>
          <w:szCs w:val="26"/>
        </w:rPr>
        <w:t>аварийно</w:t>
      </w:r>
      <w:proofErr w:type="spellEnd"/>
      <w:r w:rsidRPr="006C7799">
        <w:rPr>
          <w:sz w:val="26"/>
          <w:szCs w:val="26"/>
        </w:rPr>
        <w:t xml:space="preserve">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4. Номенклатура и объемы материальных ресурсов Резерва утверждаются администрацией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5. Общее руководство по созданию, хранению, использованию Резерва возлагается на </w:t>
      </w:r>
      <w:r w:rsidR="006C7799">
        <w:rPr>
          <w:sz w:val="26"/>
          <w:szCs w:val="26"/>
        </w:rPr>
        <w:t xml:space="preserve">Главу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6. Создание, хранение и восполнение Резерва осуществляется за счет средств бюджета</w:t>
      </w:r>
      <w:r w:rsidR="006C7799">
        <w:rPr>
          <w:sz w:val="26"/>
          <w:szCs w:val="26"/>
        </w:rPr>
        <w:t xml:space="preserve"> администрации</w:t>
      </w:r>
      <w:r w:rsidRPr="006C7799">
        <w:rPr>
          <w:sz w:val="26"/>
          <w:szCs w:val="26"/>
        </w:rPr>
        <w:t xml:space="preserve">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Pr="006C7799">
        <w:rPr>
          <w:sz w:val="26"/>
          <w:szCs w:val="26"/>
        </w:rPr>
        <w:t xml:space="preserve"> Новосибирской области, а также за счет внебюджетных источников.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8. Бюджетная заявка для создания Резерва на планируемый год представляется в администраци</w:t>
      </w:r>
      <w:r w:rsidR="006C7799">
        <w:rPr>
          <w:sz w:val="26"/>
          <w:szCs w:val="26"/>
        </w:rPr>
        <w:t>ю</w:t>
      </w:r>
      <w:r w:rsidRPr="006C7799">
        <w:rPr>
          <w:sz w:val="26"/>
          <w:szCs w:val="26"/>
        </w:rPr>
        <w:t xml:space="preserve"> </w:t>
      </w:r>
      <w:r w:rsidR="006C7799">
        <w:rPr>
          <w:sz w:val="26"/>
          <w:szCs w:val="26"/>
        </w:rPr>
        <w:t>Чистоозерного района</w:t>
      </w:r>
      <w:r w:rsidRPr="006C7799">
        <w:rPr>
          <w:sz w:val="26"/>
          <w:szCs w:val="26"/>
        </w:rPr>
        <w:t xml:space="preserve"> Новосибирской области до конца июня текущего года.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9. Функции по созданию, размещению, хранению и восполнению Резерва возлагаются: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1) по продовольствию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2) по вещевому имуществу и предметам первой необходимости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lastRenderedPageBreak/>
        <w:t xml:space="preserve">3) по строительным материалам -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4) по нефтепродуктам -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5) по медикаментам и медицинскому имуществу - на</w:t>
      </w:r>
      <w:r w:rsidR="00FC6C27" w:rsidRPr="00FC6C27">
        <w:rPr>
          <w:sz w:val="26"/>
          <w:szCs w:val="26"/>
        </w:rPr>
        <w:t xml:space="preserve">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6) по другим материальным ресурсам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10. Муниципальные учреждения и должностные лица, на которых возложены функции по созданию Резерва: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1) разрабатывают предложения по номенклатуре и объемам материальных ресурсов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2) представляют на очередной год бюджетные заявки для закупки материальных ресурсов в Резерв;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3) определяют размеры расходов по хранению и содержанию материальных ресурсов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Pr="006C7799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</w:t>
      </w:r>
      <w:r w:rsidR="00AB0155" w:rsidRPr="006C7799">
        <w:rPr>
          <w:sz w:val="26"/>
          <w:szCs w:val="26"/>
        </w:rPr>
        <w:t>установлен</w:t>
      </w:r>
      <w:r>
        <w:rPr>
          <w:sz w:val="26"/>
          <w:szCs w:val="26"/>
        </w:rPr>
        <w:t>ном</w:t>
      </w:r>
      <w:r w:rsidR="00AB0155" w:rsidRPr="006C7799">
        <w:rPr>
          <w:sz w:val="26"/>
          <w:szCs w:val="26"/>
        </w:rPr>
        <w:t xml:space="preserve"> порядке осуществляют отбор поставщиков материальных ресурсов в Резерв;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8) организуют доставку материальных ресурсов Резерва потребителям в места чрезвычайных ситуаций;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9) ведут учет и отчетность по операциям с материальными ресурсами Резерва;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10) обеспечивают поддержание Резерва в постоянной готовности к использованию;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12. Приобретение материальных ресурсов в Резерв осуществляется в соответствии с Федеральным </w:t>
      </w:r>
      <w:hyperlink r:id="rId7" w:history="1">
        <w:r w:rsidRPr="006C7799">
          <w:rPr>
            <w:sz w:val="26"/>
            <w:szCs w:val="26"/>
          </w:rPr>
          <w:t>законом</w:t>
        </w:r>
      </w:hyperlink>
      <w:r w:rsidRPr="006C7799">
        <w:rPr>
          <w:sz w:val="26"/>
          <w:szCs w:val="26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 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bookmarkStart w:id="0" w:name="Par31"/>
      <w:bookmarkStart w:id="1" w:name="Par33"/>
      <w:bookmarkEnd w:id="0"/>
      <w:bookmarkEnd w:id="1"/>
      <w:r w:rsidRPr="006C7799">
        <w:rPr>
          <w:sz w:val="26"/>
          <w:szCs w:val="26"/>
        </w:rPr>
        <w:t xml:space="preserve">13. Выпуск материальных ресурсов из Резерва осуществляется по решению главы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(или лица, его замещающего) и оформляется письменным распоряжением. Решения главы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</w:t>
      </w:r>
      <w:r w:rsidR="00FC6C27">
        <w:rPr>
          <w:sz w:val="26"/>
          <w:szCs w:val="26"/>
        </w:rPr>
        <w:t xml:space="preserve"> администрации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14. Использование Резерва осуществляется на безвозмездной или возмездной основе.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В случае возникновения на территории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FC6C27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в 10-дневный срок с момента использования материальных ресурсов.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о выделении ресурсов из Резерва.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FC6C27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FC6C27">
        <w:rPr>
          <w:sz w:val="26"/>
          <w:szCs w:val="26"/>
        </w:rPr>
        <w:t>Утверждено</w:t>
      </w:r>
    </w:p>
    <w:p w:rsidR="00AB0155" w:rsidRPr="00FC6C27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FC6C27">
        <w:rPr>
          <w:sz w:val="26"/>
          <w:szCs w:val="26"/>
        </w:rPr>
        <w:t xml:space="preserve">постановлением администрации </w:t>
      </w:r>
    </w:p>
    <w:p w:rsidR="00AB0155" w:rsidRPr="00FC6C27" w:rsidRDefault="00FC6C27" w:rsidP="00AB0155">
      <w:pPr>
        <w:jc w:val="right"/>
        <w:rPr>
          <w:sz w:val="26"/>
          <w:szCs w:val="26"/>
        </w:rPr>
      </w:pPr>
      <w:r w:rsidRPr="00FC6C27">
        <w:rPr>
          <w:iCs/>
          <w:sz w:val="26"/>
          <w:szCs w:val="26"/>
        </w:rPr>
        <w:t>Табулгинского сельсовета</w:t>
      </w:r>
    </w:p>
    <w:p w:rsidR="00AB0155" w:rsidRPr="00FC6C27" w:rsidRDefault="00AB0155" w:rsidP="00AB0155">
      <w:pPr>
        <w:jc w:val="center"/>
        <w:rPr>
          <w:sz w:val="26"/>
          <w:szCs w:val="26"/>
          <w:highlight w:val="yellow"/>
        </w:rPr>
      </w:pPr>
      <w:r w:rsidRPr="00FC6C27">
        <w:rPr>
          <w:sz w:val="26"/>
          <w:szCs w:val="26"/>
        </w:rPr>
        <w:t xml:space="preserve">                                                                          </w:t>
      </w:r>
      <w:r w:rsidR="00FC6C27">
        <w:rPr>
          <w:sz w:val="26"/>
          <w:szCs w:val="26"/>
        </w:rPr>
        <w:t xml:space="preserve">         </w:t>
      </w:r>
      <w:r w:rsidRPr="00FC6C27">
        <w:rPr>
          <w:sz w:val="26"/>
          <w:szCs w:val="26"/>
        </w:rPr>
        <w:t xml:space="preserve">от </w:t>
      </w:r>
      <w:proofErr w:type="gramStart"/>
      <w:r w:rsidRPr="00FC6C27">
        <w:rPr>
          <w:sz w:val="26"/>
          <w:szCs w:val="26"/>
        </w:rPr>
        <w:t>« _</w:t>
      </w:r>
      <w:proofErr w:type="gramEnd"/>
      <w:r w:rsidRPr="00FC6C27">
        <w:rPr>
          <w:sz w:val="26"/>
          <w:szCs w:val="26"/>
        </w:rPr>
        <w:t>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Pr="00FC6C27" w:rsidRDefault="003E112D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AB0155" w:rsidRPr="00FC6C27">
          <w:rPr>
            <w:rFonts w:ascii="Times New Roman" w:hAnsi="Times New Roman" w:cs="Times New Roman"/>
            <w:sz w:val="26"/>
            <w:szCs w:val="26"/>
          </w:rPr>
          <w:t>Номенклатура и объемы</w:t>
        </w:r>
      </w:hyperlink>
      <w:r w:rsidR="00AB0155" w:rsidRPr="00FC6C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155" w:rsidRPr="00FC6C27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C6C27">
        <w:rPr>
          <w:rFonts w:ascii="Times New Roman" w:hAnsi="Times New Roman" w:cs="Times New Roman"/>
          <w:sz w:val="26"/>
          <w:szCs w:val="26"/>
        </w:rPr>
        <w:t xml:space="preserve">резерва материальных ресурсов для ликвидации чрезвычайных ситуаций на территории </w:t>
      </w:r>
      <w:r w:rsidR="00FC6C27" w:rsidRPr="00FC6C27">
        <w:rPr>
          <w:rFonts w:ascii="Times New Roman" w:hAnsi="Times New Roman" w:cs="Times New Roman"/>
          <w:sz w:val="26"/>
          <w:szCs w:val="26"/>
        </w:rPr>
        <w:t>Табулгинского</w:t>
      </w:r>
      <w:r w:rsidR="00FC6C27" w:rsidRPr="00FC6C27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Чистоозерного района</w:t>
      </w:r>
      <w:r w:rsidR="00FC6C27" w:rsidRPr="00FC6C27">
        <w:rPr>
          <w:rFonts w:ascii="Times New Roman" w:hAnsi="Times New Roman" w:cs="Times New Roman"/>
          <w:sz w:val="26"/>
          <w:szCs w:val="26"/>
        </w:rPr>
        <w:t xml:space="preserve"> </w:t>
      </w:r>
      <w:r w:rsidRPr="00FC6C2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rPr>
                <w:sz w:val="26"/>
                <w:szCs w:val="26"/>
              </w:rPr>
            </w:pPr>
            <w:r w:rsidRPr="00FC6C27">
              <w:rPr>
                <w:sz w:val="26"/>
                <w:szCs w:val="26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FC6C27">
              <w:rPr>
                <w:sz w:val="26"/>
                <w:szCs w:val="26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3E112D" w:rsidRDefault="003E112D" w:rsidP="003E112D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3E112D" w:rsidRDefault="003E112D" w:rsidP="003E112D">
      <w:pPr>
        <w:ind w:left="-851" w:right="-284"/>
        <w:jc w:val="center"/>
        <w:rPr>
          <w:b/>
        </w:rPr>
      </w:pPr>
    </w:p>
    <w:p w:rsidR="003E112D" w:rsidRPr="006E59AF" w:rsidRDefault="003E112D" w:rsidP="003E112D">
      <w:pPr>
        <w:ind w:left="-851" w:right="-284"/>
        <w:jc w:val="center"/>
        <w:rPr>
          <w:b/>
          <w:sz w:val="26"/>
          <w:szCs w:val="26"/>
        </w:rPr>
      </w:pPr>
    </w:p>
    <w:p w:rsidR="003E112D" w:rsidRPr="00FE3311" w:rsidRDefault="003E112D" w:rsidP="003E112D">
      <w:pPr>
        <w:ind w:left="-851" w:right="-284"/>
        <w:jc w:val="center"/>
        <w:rPr>
          <w:b/>
        </w:rPr>
      </w:pPr>
      <w:r w:rsidRPr="00FE3311">
        <w:rPr>
          <w:b/>
        </w:rPr>
        <w:t>АДМИНИСТРАЦИЯ</w:t>
      </w:r>
    </w:p>
    <w:p w:rsidR="003E112D" w:rsidRPr="00FE3311" w:rsidRDefault="003E112D" w:rsidP="003E112D">
      <w:pPr>
        <w:ind w:left="-851" w:right="-284"/>
        <w:jc w:val="center"/>
        <w:rPr>
          <w:b/>
        </w:rPr>
      </w:pPr>
      <w:r w:rsidRPr="00FE3311">
        <w:rPr>
          <w:b/>
        </w:rPr>
        <w:t xml:space="preserve">ТАБУЛГИНСКОГО СЕЛЬСОВЕТА </w:t>
      </w:r>
      <w:r w:rsidRPr="00FE3311">
        <w:rPr>
          <w:b/>
        </w:rPr>
        <w:br/>
        <w:t>ЧИСТООЗЕРНОГО РАЙОНА</w:t>
      </w:r>
      <w:r w:rsidRPr="00FE3311">
        <w:rPr>
          <w:b/>
        </w:rPr>
        <w:br/>
        <w:t>НОВОСИБИРСКОЙ ОБЛАСТИ</w:t>
      </w:r>
    </w:p>
    <w:p w:rsidR="003E112D" w:rsidRPr="00FE3311" w:rsidRDefault="003E112D" w:rsidP="003E112D">
      <w:pPr>
        <w:ind w:left="-851" w:right="-284"/>
        <w:jc w:val="center"/>
        <w:rPr>
          <w:b/>
        </w:rPr>
      </w:pPr>
    </w:p>
    <w:p w:rsidR="003E112D" w:rsidRPr="00FE3311" w:rsidRDefault="003E112D" w:rsidP="003E112D">
      <w:pPr>
        <w:jc w:val="center"/>
        <w:outlineLvl w:val="0"/>
      </w:pPr>
    </w:p>
    <w:p w:rsidR="003E112D" w:rsidRPr="00FE3311" w:rsidRDefault="003E112D" w:rsidP="003E112D">
      <w:pPr>
        <w:jc w:val="center"/>
      </w:pPr>
    </w:p>
    <w:p w:rsidR="003E112D" w:rsidRPr="00FE3311" w:rsidRDefault="003E112D" w:rsidP="003E112D">
      <w:pPr>
        <w:ind w:left="-851" w:right="-284"/>
        <w:jc w:val="center"/>
        <w:rPr>
          <w:b/>
        </w:rPr>
      </w:pPr>
      <w:r w:rsidRPr="00FE3311">
        <w:rPr>
          <w:b/>
        </w:rPr>
        <w:t>ПОСТАНОВЛЕНИЕ</w:t>
      </w:r>
    </w:p>
    <w:p w:rsidR="003E112D" w:rsidRPr="00FE3311" w:rsidRDefault="003E112D" w:rsidP="003E112D">
      <w:pPr>
        <w:ind w:left="-851" w:right="-284"/>
        <w:jc w:val="center"/>
        <w:rPr>
          <w:b/>
        </w:rPr>
      </w:pPr>
    </w:p>
    <w:p w:rsidR="003E112D" w:rsidRDefault="003E112D" w:rsidP="003E112D">
      <w:pPr>
        <w:ind w:left="-567" w:right="-284"/>
      </w:pPr>
      <w:r w:rsidRPr="00FE3311">
        <w:t xml:space="preserve">          _________                                      </w:t>
      </w:r>
      <w:r>
        <w:t xml:space="preserve">     </w:t>
      </w:r>
      <w:r w:rsidRPr="00FE3311">
        <w:t xml:space="preserve">    п.Табулга                                                 ______</w:t>
      </w:r>
    </w:p>
    <w:p w:rsidR="003E112D" w:rsidRDefault="003E112D" w:rsidP="003E112D">
      <w:pPr>
        <w:ind w:left="-567" w:right="-284"/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E112D" w:rsidRDefault="00AB0155" w:rsidP="00AB0155">
      <w:pPr>
        <w:keepNext/>
        <w:keepLines/>
        <w:autoSpaceDE w:val="0"/>
        <w:autoSpaceDN w:val="0"/>
        <w:adjustRightInd w:val="0"/>
        <w:ind w:left="-851" w:right="4495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Об определении состава сил постоянной готовности </w:t>
      </w:r>
      <w:r w:rsidR="003E112D" w:rsidRPr="003E112D">
        <w:rPr>
          <w:sz w:val="26"/>
          <w:szCs w:val="26"/>
        </w:rPr>
        <w:t>Табулгинского</w:t>
      </w:r>
      <w:r w:rsidRPr="003E112D">
        <w:rPr>
          <w:iCs/>
          <w:sz w:val="26"/>
          <w:szCs w:val="26"/>
        </w:rPr>
        <w:t xml:space="preserve"> </w:t>
      </w:r>
      <w:r w:rsidR="003E112D" w:rsidRPr="003E112D">
        <w:rPr>
          <w:iCs/>
          <w:sz w:val="26"/>
          <w:szCs w:val="26"/>
        </w:rPr>
        <w:t>муниципального образования Чистоозерного района</w:t>
      </w:r>
      <w:r w:rsidRPr="003E112D">
        <w:rPr>
          <w:sz w:val="26"/>
          <w:szCs w:val="26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3E112D" w:rsidRDefault="00AB0155" w:rsidP="00AB0155">
      <w:pPr>
        <w:ind w:left="-851"/>
        <w:jc w:val="center"/>
        <w:rPr>
          <w:color w:val="FF0000"/>
          <w:sz w:val="26"/>
          <w:szCs w:val="26"/>
          <w:highlight w:val="yellow"/>
        </w:rPr>
      </w:pPr>
    </w:p>
    <w:p w:rsidR="00AB0155" w:rsidRPr="003E112D" w:rsidRDefault="00AB0155" w:rsidP="00AB0155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</w:t>
      </w:r>
      <w:r w:rsidR="003E112D" w:rsidRPr="003E112D">
        <w:rPr>
          <w:sz w:val="26"/>
          <w:szCs w:val="26"/>
        </w:rPr>
        <w:t>Табулгинского</w:t>
      </w:r>
      <w:r w:rsidR="003E112D" w:rsidRPr="003E112D">
        <w:rPr>
          <w:iCs/>
          <w:sz w:val="26"/>
          <w:szCs w:val="26"/>
        </w:rPr>
        <w:t xml:space="preserve"> </w:t>
      </w:r>
      <w:r w:rsidR="003E112D" w:rsidRPr="003E112D">
        <w:rPr>
          <w:iCs/>
          <w:sz w:val="26"/>
          <w:szCs w:val="26"/>
        </w:rPr>
        <w:t>сельсовета Чистоозерного района</w:t>
      </w:r>
      <w:r w:rsidRPr="003E112D">
        <w:rPr>
          <w:sz w:val="26"/>
          <w:szCs w:val="26"/>
        </w:rPr>
        <w:t xml:space="preserve"> Новосибирской области п о с </w:t>
      </w:r>
      <w:proofErr w:type="gramStart"/>
      <w:r w:rsidRPr="003E112D">
        <w:rPr>
          <w:sz w:val="26"/>
          <w:szCs w:val="26"/>
        </w:rPr>
        <w:t>т</w:t>
      </w:r>
      <w:proofErr w:type="gramEnd"/>
      <w:r w:rsidRPr="003E112D">
        <w:rPr>
          <w:sz w:val="26"/>
          <w:szCs w:val="26"/>
        </w:rPr>
        <w:t> а н о в л я е т:</w:t>
      </w:r>
    </w:p>
    <w:p w:rsidR="00AB0155" w:rsidRPr="003E112D" w:rsidRDefault="00AB0155" w:rsidP="00AB0155">
      <w:pPr>
        <w:ind w:left="-851"/>
        <w:jc w:val="center"/>
        <w:rPr>
          <w:color w:val="FF0000"/>
          <w:sz w:val="26"/>
          <w:szCs w:val="26"/>
          <w:highlight w:val="yellow"/>
        </w:rPr>
      </w:pPr>
    </w:p>
    <w:p w:rsidR="00AB0155" w:rsidRPr="003E112D" w:rsidRDefault="00AB0155" w:rsidP="00AB0155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1. Утвердить прилагаемый </w:t>
      </w:r>
      <w:hyperlink r:id="rId9" w:history="1">
        <w:r w:rsidRPr="003E112D">
          <w:rPr>
            <w:sz w:val="26"/>
            <w:szCs w:val="26"/>
          </w:rPr>
          <w:t xml:space="preserve">состав сил </w:t>
        </w:r>
      </w:hyperlink>
      <w:r w:rsidRPr="003E112D">
        <w:rPr>
          <w:sz w:val="26"/>
          <w:szCs w:val="26"/>
        </w:rPr>
        <w:t xml:space="preserve"> постоянной готовности </w:t>
      </w:r>
      <w:r w:rsidR="003E112D" w:rsidRPr="003E112D">
        <w:rPr>
          <w:sz w:val="26"/>
          <w:szCs w:val="26"/>
        </w:rPr>
        <w:t>администраци</w:t>
      </w:r>
      <w:r w:rsidR="003E112D" w:rsidRPr="003E112D">
        <w:rPr>
          <w:sz w:val="26"/>
          <w:szCs w:val="26"/>
        </w:rPr>
        <w:t>и</w:t>
      </w:r>
      <w:r w:rsidR="003E112D" w:rsidRPr="003E112D">
        <w:rPr>
          <w:sz w:val="26"/>
          <w:szCs w:val="26"/>
        </w:rPr>
        <w:t xml:space="preserve"> Табулгинского</w:t>
      </w:r>
      <w:r w:rsidR="003E112D" w:rsidRPr="003E112D">
        <w:rPr>
          <w:iCs/>
          <w:sz w:val="26"/>
          <w:szCs w:val="26"/>
        </w:rPr>
        <w:t xml:space="preserve"> сельсовета Чистоозерного района</w:t>
      </w:r>
      <w:r w:rsidR="003E112D" w:rsidRPr="003E112D">
        <w:rPr>
          <w:sz w:val="26"/>
          <w:szCs w:val="26"/>
        </w:rPr>
        <w:t xml:space="preserve"> </w:t>
      </w:r>
      <w:r w:rsidRPr="003E112D">
        <w:rPr>
          <w:sz w:val="26"/>
          <w:szCs w:val="26"/>
        </w:rPr>
        <w:t>Новосибирской области муниципального звена территориальной подсистемы предупреждения и ликвидации чрезвычайных ситуаций.</w:t>
      </w:r>
    </w:p>
    <w:p w:rsidR="00AB0155" w:rsidRPr="003E112D" w:rsidRDefault="00AB0155" w:rsidP="00AB0155">
      <w:pPr>
        <w:ind w:left="-851"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2. Контроль за исполнением настоящего постановления </w:t>
      </w:r>
      <w:r w:rsidRPr="003E112D">
        <w:rPr>
          <w:iCs/>
          <w:sz w:val="26"/>
          <w:szCs w:val="26"/>
        </w:rPr>
        <w:t>оставляю за собой</w:t>
      </w:r>
      <w:r w:rsidRPr="003E112D">
        <w:rPr>
          <w:sz w:val="26"/>
          <w:szCs w:val="26"/>
        </w:rPr>
        <w:t>.</w:t>
      </w:r>
    </w:p>
    <w:p w:rsidR="00AB0155" w:rsidRDefault="00AB0155" w:rsidP="00AB0155">
      <w:pPr>
        <w:ind w:left="-851" w:firstLine="720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3. Настоящее постановление вступает в силу после его официального опубликования. </w:t>
      </w:r>
    </w:p>
    <w:p w:rsidR="003E112D" w:rsidRDefault="003E112D" w:rsidP="00AB0155">
      <w:pPr>
        <w:ind w:left="-851" w:firstLine="720"/>
        <w:jc w:val="both"/>
        <w:rPr>
          <w:sz w:val="26"/>
          <w:szCs w:val="26"/>
        </w:rPr>
      </w:pPr>
    </w:p>
    <w:p w:rsidR="003E112D" w:rsidRPr="003E112D" w:rsidRDefault="003E112D" w:rsidP="00AB0155">
      <w:pPr>
        <w:ind w:left="-851" w:firstLine="720"/>
        <w:jc w:val="both"/>
        <w:rPr>
          <w:sz w:val="26"/>
          <w:szCs w:val="26"/>
        </w:rPr>
      </w:pPr>
    </w:p>
    <w:p w:rsidR="00AB0155" w:rsidRPr="003E112D" w:rsidRDefault="00AB0155" w:rsidP="00AB0155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3E112D" w:rsidRDefault="00AB0155" w:rsidP="00AB0155">
      <w:pPr>
        <w:ind w:left="-851"/>
        <w:jc w:val="both"/>
        <w:rPr>
          <w:sz w:val="26"/>
          <w:szCs w:val="26"/>
        </w:rPr>
      </w:pPr>
      <w:r w:rsidRPr="003E112D">
        <w:rPr>
          <w:sz w:val="26"/>
          <w:szCs w:val="26"/>
        </w:rPr>
        <w:t xml:space="preserve">Глава </w:t>
      </w:r>
      <w:r w:rsidR="003E112D">
        <w:rPr>
          <w:sz w:val="26"/>
          <w:szCs w:val="26"/>
        </w:rPr>
        <w:t xml:space="preserve">Табулгинского сельсовета                                        </w:t>
      </w:r>
      <w:proofErr w:type="spellStart"/>
      <w:r w:rsidR="003E112D">
        <w:rPr>
          <w:sz w:val="26"/>
          <w:szCs w:val="26"/>
        </w:rPr>
        <w:t>Тилипенко</w:t>
      </w:r>
      <w:proofErr w:type="spellEnd"/>
      <w:r w:rsidR="003E112D">
        <w:rPr>
          <w:sz w:val="26"/>
          <w:szCs w:val="26"/>
        </w:rPr>
        <w:t xml:space="preserve"> П.П.</w:t>
      </w:r>
    </w:p>
    <w:p w:rsidR="00AB0155" w:rsidRDefault="00AB0155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3E112D" w:rsidRDefault="003E112D" w:rsidP="00AB0155">
      <w:pPr>
        <w:shd w:val="clear" w:color="auto" w:fill="FFFFFF"/>
        <w:ind w:left="-851"/>
        <w:rPr>
          <w:sz w:val="26"/>
          <w:szCs w:val="26"/>
        </w:rPr>
      </w:pPr>
    </w:p>
    <w:p w:rsidR="00AB0155" w:rsidRDefault="003E112D" w:rsidP="00AB0155">
      <w:pPr>
        <w:shd w:val="clear" w:color="auto" w:fill="FFFFFF"/>
        <w:ind w:left="-851"/>
        <w:rPr>
          <w:sz w:val="20"/>
          <w:szCs w:val="20"/>
        </w:rPr>
      </w:pPr>
      <w:r>
        <w:rPr>
          <w:sz w:val="26"/>
          <w:szCs w:val="26"/>
        </w:rPr>
        <w:t>Исп.: Кузнецова Л.П.</w:t>
      </w:r>
    </w:p>
    <w:p w:rsidR="00AB0155" w:rsidRPr="00B74CD4" w:rsidRDefault="003E112D" w:rsidP="00AB0155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93-766</w:t>
      </w:r>
    </w:p>
    <w:p w:rsidR="00AB0155" w:rsidRPr="000862B0" w:rsidRDefault="00AB0155" w:rsidP="00AB0155">
      <w:pPr>
        <w:autoSpaceDE w:val="0"/>
        <w:autoSpaceDN w:val="0"/>
        <w:adjustRightInd w:val="0"/>
        <w:ind w:left="-851"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3E112D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3E112D">
        <w:rPr>
          <w:sz w:val="26"/>
          <w:szCs w:val="26"/>
        </w:rPr>
        <w:t>Утверждено</w:t>
      </w:r>
    </w:p>
    <w:p w:rsidR="00AB0155" w:rsidRPr="003E112D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3E112D">
        <w:rPr>
          <w:sz w:val="26"/>
          <w:szCs w:val="26"/>
        </w:rPr>
        <w:t xml:space="preserve">постановлением администрации </w:t>
      </w:r>
    </w:p>
    <w:p w:rsidR="00AB0155" w:rsidRPr="003E112D" w:rsidRDefault="003E112D" w:rsidP="00AB0155">
      <w:pPr>
        <w:jc w:val="right"/>
        <w:rPr>
          <w:sz w:val="26"/>
          <w:szCs w:val="26"/>
        </w:rPr>
      </w:pPr>
      <w:r w:rsidRPr="003E112D">
        <w:rPr>
          <w:iCs/>
          <w:sz w:val="26"/>
          <w:szCs w:val="26"/>
        </w:rPr>
        <w:t>Табулгинского сельсовета</w:t>
      </w:r>
    </w:p>
    <w:p w:rsidR="00AB0155" w:rsidRPr="003E112D" w:rsidRDefault="00AB0155" w:rsidP="00AB0155">
      <w:pPr>
        <w:jc w:val="center"/>
        <w:rPr>
          <w:sz w:val="26"/>
          <w:szCs w:val="26"/>
          <w:highlight w:val="yellow"/>
        </w:rPr>
      </w:pPr>
      <w:r w:rsidRPr="003E112D">
        <w:rPr>
          <w:sz w:val="26"/>
          <w:szCs w:val="26"/>
        </w:rPr>
        <w:t xml:space="preserve">                                                                         </w:t>
      </w:r>
      <w:r w:rsidR="003E112D">
        <w:rPr>
          <w:sz w:val="26"/>
          <w:szCs w:val="26"/>
        </w:rPr>
        <w:t xml:space="preserve">        </w:t>
      </w:r>
      <w:r w:rsidRPr="003E112D">
        <w:rPr>
          <w:sz w:val="26"/>
          <w:szCs w:val="26"/>
        </w:rPr>
        <w:t xml:space="preserve">   от </w:t>
      </w:r>
      <w:proofErr w:type="gramStart"/>
      <w:r w:rsidRPr="003E112D">
        <w:rPr>
          <w:sz w:val="26"/>
          <w:szCs w:val="26"/>
        </w:rPr>
        <w:t>« _</w:t>
      </w:r>
      <w:proofErr w:type="gramEnd"/>
      <w:r w:rsidRPr="003E112D">
        <w:rPr>
          <w:sz w:val="26"/>
          <w:szCs w:val="26"/>
        </w:rPr>
        <w:t>__» ________ 20__ г. № ___</w:t>
      </w:r>
    </w:p>
    <w:p w:rsidR="00AB0155" w:rsidRPr="003E112D" w:rsidRDefault="00AB0155" w:rsidP="00AB0155">
      <w:pPr>
        <w:jc w:val="center"/>
        <w:rPr>
          <w:sz w:val="26"/>
          <w:szCs w:val="26"/>
          <w:highlight w:val="yellow"/>
        </w:rPr>
      </w:pPr>
    </w:p>
    <w:p w:rsidR="00AB0155" w:rsidRPr="003E112D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:rsidR="00AB0155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112D" w:rsidRDefault="003E112D" w:rsidP="00AB01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3E112D" w:rsidRPr="003E112D" w:rsidRDefault="003E112D" w:rsidP="00AB0155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AB0155" w:rsidRPr="003E112D" w:rsidRDefault="003E112D" w:rsidP="00AB015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hyperlink r:id="rId10" w:history="1">
        <w:r w:rsidR="00AB0155" w:rsidRPr="003E112D">
          <w:rPr>
            <w:sz w:val="26"/>
            <w:szCs w:val="26"/>
          </w:rPr>
          <w:t xml:space="preserve">Состав сил </w:t>
        </w:r>
      </w:hyperlink>
      <w:r w:rsidR="00AB0155" w:rsidRPr="003E112D">
        <w:rPr>
          <w:sz w:val="26"/>
          <w:szCs w:val="26"/>
        </w:rPr>
        <w:t xml:space="preserve"> </w:t>
      </w:r>
    </w:p>
    <w:p w:rsidR="003E112D" w:rsidRDefault="00AB0155" w:rsidP="00AB015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E112D">
        <w:rPr>
          <w:sz w:val="26"/>
          <w:szCs w:val="26"/>
        </w:rPr>
        <w:t xml:space="preserve">постоянной готовности </w:t>
      </w:r>
      <w:r w:rsidR="003E112D" w:rsidRPr="003E112D">
        <w:rPr>
          <w:sz w:val="26"/>
          <w:szCs w:val="26"/>
        </w:rPr>
        <w:t>администраци</w:t>
      </w:r>
      <w:r w:rsidR="003E112D" w:rsidRPr="003E112D">
        <w:rPr>
          <w:sz w:val="26"/>
          <w:szCs w:val="26"/>
        </w:rPr>
        <w:t>и</w:t>
      </w:r>
      <w:r w:rsidR="003E112D" w:rsidRPr="003E112D">
        <w:rPr>
          <w:sz w:val="26"/>
          <w:szCs w:val="26"/>
        </w:rPr>
        <w:t xml:space="preserve"> Табулгинского</w:t>
      </w:r>
      <w:r w:rsidR="003E112D" w:rsidRPr="003E112D">
        <w:rPr>
          <w:iCs/>
          <w:sz w:val="26"/>
          <w:szCs w:val="26"/>
        </w:rPr>
        <w:t xml:space="preserve"> сельсовета Чистоозерного района</w:t>
      </w:r>
      <w:r w:rsidR="003E112D" w:rsidRPr="003E112D">
        <w:rPr>
          <w:i/>
          <w:iCs/>
          <w:sz w:val="26"/>
          <w:szCs w:val="26"/>
        </w:rPr>
        <w:t xml:space="preserve"> </w:t>
      </w:r>
      <w:r w:rsidRPr="003E112D">
        <w:rPr>
          <w:sz w:val="26"/>
          <w:szCs w:val="26"/>
        </w:rPr>
        <w:t xml:space="preserve">Новосибирской области муниципального звена территориальной подсистемы предупреждения и ликвидации </w:t>
      </w:r>
    </w:p>
    <w:p w:rsidR="00AB0155" w:rsidRDefault="00AB0155" w:rsidP="00AB015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3E112D">
        <w:rPr>
          <w:sz w:val="26"/>
          <w:szCs w:val="26"/>
        </w:rPr>
        <w:t>чрезвычайных ситуаций</w:t>
      </w:r>
    </w:p>
    <w:p w:rsidR="003E112D" w:rsidRPr="003E112D" w:rsidRDefault="003E112D" w:rsidP="00AB0155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B0155" w:rsidRPr="003E112D" w:rsidRDefault="00AB0155" w:rsidP="00AB0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B0155" w:rsidRPr="003E112D" w:rsidRDefault="00AB0155" w:rsidP="00AB0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>1. </w:t>
      </w:r>
      <w:proofErr w:type="spellStart"/>
      <w:r w:rsidR="003E112D">
        <w:rPr>
          <w:sz w:val="26"/>
          <w:szCs w:val="26"/>
        </w:rPr>
        <w:t>Тилипенко</w:t>
      </w:r>
      <w:proofErr w:type="spellEnd"/>
      <w:r w:rsidR="003E112D">
        <w:rPr>
          <w:sz w:val="26"/>
          <w:szCs w:val="26"/>
        </w:rPr>
        <w:t xml:space="preserve"> Петр Петрович</w:t>
      </w:r>
    </w:p>
    <w:p w:rsidR="00AB0155" w:rsidRPr="003E112D" w:rsidRDefault="00AB0155" w:rsidP="00AB0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>2. </w:t>
      </w:r>
      <w:proofErr w:type="spellStart"/>
      <w:r w:rsidR="003E112D">
        <w:rPr>
          <w:sz w:val="26"/>
          <w:szCs w:val="26"/>
        </w:rPr>
        <w:t>Худинша</w:t>
      </w:r>
      <w:proofErr w:type="spellEnd"/>
      <w:r w:rsidR="003E112D">
        <w:rPr>
          <w:sz w:val="26"/>
          <w:szCs w:val="26"/>
        </w:rPr>
        <w:t xml:space="preserve"> Ольга Михайловна</w:t>
      </w:r>
    </w:p>
    <w:p w:rsidR="00AB0155" w:rsidRPr="003E112D" w:rsidRDefault="00AB0155" w:rsidP="00AB0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>3.</w:t>
      </w:r>
      <w:r w:rsidR="003E112D">
        <w:rPr>
          <w:sz w:val="26"/>
          <w:szCs w:val="26"/>
        </w:rPr>
        <w:t>Приходько Юлия Викторовна</w:t>
      </w:r>
      <w:r w:rsidRPr="003E112D">
        <w:rPr>
          <w:sz w:val="26"/>
          <w:szCs w:val="26"/>
        </w:rPr>
        <w:t xml:space="preserve"> </w:t>
      </w:r>
    </w:p>
    <w:p w:rsidR="00AB0155" w:rsidRPr="003E112D" w:rsidRDefault="00AB0155" w:rsidP="00AB015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E112D">
        <w:rPr>
          <w:sz w:val="26"/>
          <w:szCs w:val="26"/>
        </w:rPr>
        <w:t>4. </w:t>
      </w:r>
      <w:proofErr w:type="spellStart"/>
      <w:r w:rsidR="003E112D">
        <w:rPr>
          <w:sz w:val="26"/>
          <w:szCs w:val="26"/>
        </w:rPr>
        <w:t>Курешова</w:t>
      </w:r>
      <w:proofErr w:type="spellEnd"/>
      <w:r w:rsidR="003E112D">
        <w:rPr>
          <w:sz w:val="26"/>
          <w:szCs w:val="26"/>
        </w:rPr>
        <w:t xml:space="preserve"> Светлана Григорьевна</w:t>
      </w:r>
      <w:bookmarkStart w:id="2" w:name="_GoBack"/>
      <w:bookmarkEnd w:id="2"/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3E112D" w:rsidRDefault="003E112D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</w:t>
      </w:r>
      <w:proofErr w:type="gramStart"/>
      <w:r w:rsidRPr="00263B3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63B3A">
        <w:rPr>
          <w:rFonts w:ascii="Times New Roman" w:hAnsi="Times New Roman" w:cs="Times New Roman"/>
          <w:sz w:val="28"/>
          <w:szCs w:val="28"/>
        </w:rPr>
        <w:t>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lastRenderedPageBreak/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Заказчик-координатор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62C2E">
              <w:rPr>
                <w:sz w:val="20"/>
                <w:szCs w:val="20"/>
              </w:rPr>
              <w:t>УЭиУИ</w:t>
            </w:r>
            <w:proofErr w:type="spellEnd"/>
            <w:r w:rsidRPr="00B62C2E">
              <w:rPr>
                <w:sz w:val="20"/>
                <w:szCs w:val="20"/>
              </w:rPr>
              <w:t xml:space="preserve">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3E112D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</w:t>
      </w:r>
      <w:proofErr w:type="gramStart"/>
      <w:r w:rsidRPr="006E2C22">
        <w:rPr>
          <w:sz w:val="28"/>
          <w:szCs w:val="28"/>
        </w:rPr>
        <w:t>_</w:t>
      </w:r>
      <w:r w:rsidRPr="006E2C22">
        <w:rPr>
          <w:i/>
          <w:iCs/>
          <w:sz w:val="28"/>
          <w:szCs w:val="28"/>
        </w:rPr>
        <w:t>(</w:t>
      </w:r>
      <w:proofErr w:type="gramEnd"/>
      <w:r w:rsidRPr="006E2C22">
        <w:rPr>
          <w:i/>
          <w:iCs/>
          <w:sz w:val="28"/>
          <w:szCs w:val="28"/>
        </w:rPr>
        <w:t>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 xml:space="preserve">от </w:t>
      </w:r>
      <w:proofErr w:type="gramStart"/>
      <w:r w:rsidRPr="0077593B">
        <w:rPr>
          <w:sz w:val="28"/>
          <w:szCs w:val="28"/>
        </w:rPr>
        <w:t>« _</w:t>
      </w:r>
      <w:proofErr w:type="gramEnd"/>
      <w:r w:rsidRPr="0077593B">
        <w:rPr>
          <w:sz w:val="28"/>
          <w:szCs w:val="28"/>
        </w:rPr>
        <w:t>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</w:t>
      </w:r>
      <w:proofErr w:type="gramStart"/>
      <w:r w:rsidRPr="0077593B">
        <w:rPr>
          <w:sz w:val="28"/>
          <w:szCs w:val="28"/>
        </w:rPr>
        <w:t>о  порядке</w:t>
      </w:r>
      <w:proofErr w:type="gramEnd"/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11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2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lastRenderedPageBreak/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 xml:space="preserve">от </w:t>
      </w:r>
      <w:proofErr w:type="gramStart"/>
      <w:r w:rsidRPr="008D5E7C">
        <w:rPr>
          <w:sz w:val="28"/>
          <w:szCs w:val="28"/>
        </w:rPr>
        <w:t>« _</w:t>
      </w:r>
      <w:proofErr w:type="gramEnd"/>
      <w:r w:rsidRPr="008D5E7C">
        <w:rPr>
          <w:sz w:val="28"/>
          <w:szCs w:val="28"/>
        </w:rPr>
        <w:t>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3E112D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3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14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</w:t>
      </w:r>
      <w:r>
        <w:rPr>
          <w:sz w:val="28"/>
          <w:szCs w:val="28"/>
        </w:rPr>
        <w:lastRenderedPageBreak/>
        <w:t xml:space="preserve">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>) муниципального звена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 xml:space="preserve">б) для физических лиц, не состоящих в трудовых отношениях с работодателем, - проведение бесед, лекций, просмотр учебных фильмов, </w:t>
      </w:r>
      <w:r w:rsidRPr="00180B72">
        <w:rPr>
          <w:rFonts w:ascii="Times New Roman" w:hAnsi="Times New Roman" w:cs="Times New Roman"/>
          <w:sz w:val="28"/>
          <w:szCs w:val="28"/>
        </w:rPr>
        <w:lastRenderedPageBreak/>
        <w:t>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 xml:space="preserve"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</w:t>
      </w:r>
      <w:r w:rsidRPr="00EB25F2">
        <w:rPr>
          <w:rFonts w:ascii="Times New Roman" w:hAnsi="Times New Roman" w:cs="Times New Roman"/>
          <w:sz w:val="28"/>
          <w:szCs w:val="28"/>
        </w:rPr>
        <w:lastRenderedPageBreak/>
        <w:t>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</w:t>
      </w:r>
      <w:proofErr w:type="gramStart"/>
      <w:r w:rsidRPr="00BD74DB">
        <w:rPr>
          <w:sz w:val="28"/>
          <w:szCs w:val="28"/>
        </w:rPr>
        <w:t>с работодателем</w:t>
      </w:r>
      <w:proofErr w:type="gramEnd"/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</w:t>
      </w:r>
      <w:proofErr w:type="gramStart"/>
      <w:r w:rsidRPr="0077593B">
        <w:rPr>
          <w:sz w:val="28"/>
          <w:szCs w:val="28"/>
        </w:rPr>
        <w:t>_</w:t>
      </w:r>
      <w:r w:rsidRPr="0077593B">
        <w:rPr>
          <w:i/>
          <w:iCs/>
          <w:sz w:val="28"/>
          <w:szCs w:val="28"/>
        </w:rPr>
        <w:t>(</w:t>
      </w:r>
      <w:proofErr w:type="gramEnd"/>
      <w:r w:rsidRPr="0077593B">
        <w:rPr>
          <w:i/>
          <w:iCs/>
          <w:sz w:val="28"/>
          <w:szCs w:val="28"/>
        </w:rPr>
        <w:t>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A263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3E112D"/>
    <w:rsid w:val="00460280"/>
    <w:rsid w:val="004753BA"/>
    <w:rsid w:val="00660090"/>
    <w:rsid w:val="00692F66"/>
    <w:rsid w:val="006C4559"/>
    <w:rsid w:val="006C7799"/>
    <w:rsid w:val="006E22A1"/>
    <w:rsid w:val="006E59AF"/>
    <w:rsid w:val="006F2302"/>
    <w:rsid w:val="007875C7"/>
    <w:rsid w:val="00797B66"/>
    <w:rsid w:val="007E7626"/>
    <w:rsid w:val="00842182"/>
    <w:rsid w:val="0084614F"/>
    <w:rsid w:val="008A7E2D"/>
    <w:rsid w:val="008D3AB3"/>
    <w:rsid w:val="008F361A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  <w:rsid w:val="00FC6C27"/>
    <w:rsid w:val="00FE331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6F5E0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13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A7B5A4F925053050A3D8B869ED6D3ADAF9941AF6AC0835BC4247EF0Ab7Y1G" TargetMode="External"/><Relationship Id="rId12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4A0EE986DFAABBE48F858B7BBEF211E260D0531C5D0D7AC34D5BF04BD135CD3E3B4BAD9F0901C194EC5ZBSEG" TargetMode="External"/><Relationship Id="rId11" Type="http://schemas.openxmlformats.org/officeDocument/2006/relationships/hyperlink" Target="consultantplus://offline/ref=BBEAD3BBA0952BF778D34C6E23C1A279FA5F4B584FCB3A9B86E06D56E0F97728C883DE1617FDFC0FT5c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F272B204E7C070C64C7A6FACD23FC34506281A2E5CE70ABE81FD3161D0383724666943B8C93521103191gA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272B204E7C070C64C7A6FACD23FC34506281A2E5CE70ABE81FD3161D0383724666943B8C93521103191gAf7I" TargetMode="External"/><Relationship Id="rId14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B007-D4AC-4F0C-8AC1-5B10891A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4455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15</cp:revision>
  <dcterms:created xsi:type="dcterms:W3CDTF">2021-01-22T08:30:00Z</dcterms:created>
  <dcterms:modified xsi:type="dcterms:W3CDTF">2021-01-27T04:35:00Z</dcterms:modified>
</cp:coreProperties>
</file>