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6B" w:rsidRDefault="00994C6B" w:rsidP="001012B9">
      <w:pPr>
        <w:pStyle w:val="a3"/>
      </w:pPr>
    </w:p>
    <w:p w:rsidR="006D58BE" w:rsidRPr="00EC7B16" w:rsidRDefault="006D58BE" w:rsidP="00EC7B16">
      <w:pPr>
        <w:pStyle w:val="a3"/>
        <w:ind w:right="-284"/>
        <w:jc w:val="left"/>
        <w:rPr>
          <w:sz w:val="26"/>
          <w:szCs w:val="26"/>
        </w:rPr>
      </w:pPr>
    </w:p>
    <w:p w:rsidR="00EC7B16" w:rsidRDefault="00994C6B" w:rsidP="00EC7B16">
      <w:pPr>
        <w:pStyle w:val="a3"/>
        <w:ind w:left="-851" w:right="-284"/>
        <w:rPr>
          <w:sz w:val="26"/>
          <w:szCs w:val="26"/>
        </w:rPr>
      </w:pPr>
      <w:r w:rsidRPr="00EC7B16">
        <w:rPr>
          <w:sz w:val="26"/>
          <w:szCs w:val="26"/>
        </w:rPr>
        <w:t xml:space="preserve">ГЛАВА </w:t>
      </w:r>
      <w:r w:rsidR="001012B9" w:rsidRPr="00EC7B16">
        <w:rPr>
          <w:sz w:val="26"/>
          <w:szCs w:val="26"/>
        </w:rPr>
        <w:br/>
        <w:t>ТАБУЛГИНСКОГО СЕЛЬСОВЕТА</w:t>
      </w:r>
      <w:r w:rsidR="001012B9" w:rsidRPr="00EC7B16">
        <w:rPr>
          <w:sz w:val="26"/>
          <w:szCs w:val="26"/>
        </w:rPr>
        <w:br/>
        <w:t xml:space="preserve">ЧИСТООЗЕРНОГО РАЙОНА </w:t>
      </w:r>
      <w:r w:rsidR="001012B9" w:rsidRPr="00EC7B16">
        <w:rPr>
          <w:sz w:val="26"/>
          <w:szCs w:val="26"/>
        </w:rPr>
        <w:br/>
        <w:t>НОВОСИБИРСКОЙ ОБЛАСТИ</w:t>
      </w:r>
      <w:r w:rsidR="001012B9" w:rsidRPr="00EC7B16">
        <w:rPr>
          <w:sz w:val="26"/>
          <w:szCs w:val="26"/>
        </w:rPr>
        <w:br/>
      </w:r>
      <w:r w:rsidR="001012B9" w:rsidRPr="00EC7B16">
        <w:rPr>
          <w:sz w:val="26"/>
          <w:szCs w:val="26"/>
        </w:rPr>
        <w:br/>
        <w:t>ПОСТАНОВЛЕНИЕ</w:t>
      </w:r>
    </w:p>
    <w:p w:rsidR="00EC7B16" w:rsidRDefault="00EC7B16" w:rsidP="00EC7B16">
      <w:pPr>
        <w:pStyle w:val="a3"/>
        <w:ind w:left="-851" w:right="-284"/>
        <w:rPr>
          <w:sz w:val="26"/>
          <w:szCs w:val="26"/>
        </w:rPr>
      </w:pPr>
    </w:p>
    <w:p w:rsidR="001012B9" w:rsidRPr="00EC7B16" w:rsidRDefault="001012B9" w:rsidP="00EC7B16">
      <w:pPr>
        <w:pStyle w:val="a3"/>
        <w:ind w:left="-851" w:right="-284"/>
        <w:rPr>
          <w:b w:val="0"/>
          <w:sz w:val="26"/>
          <w:szCs w:val="26"/>
        </w:rPr>
      </w:pPr>
      <w:r w:rsidRPr="00EC7B16">
        <w:rPr>
          <w:sz w:val="26"/>
          <w:szCs w:val="26"/>
        </w:rPr>
        <w:br/>
      </w:r>
      <w:r w:rsidR="00EC7B16" w:rsidRPr="00EC7B16">
        <w:rPr>
          <w:b w:val="0"/>
          <w:sz w:val="26"/>
          <w:szCs w:val="26"/>
        </w:rPr>
        <w:t>22.03.2021</w:t>
      </w:r>
      <w:r w:rsidR="006D58BE" w:rsidRPr="00EC7B16">
        <w:rPr>
          <w:b w:val="0"/>
          <w:sz w:val="26"/>
          <w:szCs w:val="26"/>
        </w:rPr>
        <w:t xml:space="preserve">                                  п.Табулга                                        </w:t>
      </w:r>
      <w:r w:rsidRPr="00EC7B16">
        <w:rPr>
          <w:b w:val="0"/>
          <w:sz w:val="26"/>
          <w:szCs w:val="26"/>
        </w:rPr>
        <w:t xml:space="preserve">№ </w:t>
      </w:r>
      <w:r w:rsidR="00EC7B16" w:rsidRPr="00EC7B16">
        <w:rPr>
          <w:b w:val="0"/>
          <w:sz w:val="26"/>
          <w:szCs w:val="26"/>
        </w:rPr>
        <w:t>22</w:t>
      </w:r>
    </w:p>
    <w:p w:rsidR="006F5FD6" w:rsidRPr="00EC7B16" w:rsidRDefault="006F5FD6" w:rsidP="00395994">
      <w:pPr>
        <w:ind w:left="-851" w:right="-284"/>
        <w:jc w:val="both"/>
        <w:rPr>
          <w:sz w:val="26"/>
          <w:szCs w:val="26"/>
        </w:rPr>
      </w:pPr>
    </w:p>
    <w:p w:rsidR="001012B9" w:rsidRPr="00EC7B16" w:rsidRDefault="001012B9" w:rsidP="00395994">
      <w:pPr>
        <w:ind w:left="-851" w:right="-284"/>
        <w:jc w:val="both"/>
        <w:rPr>
          <w:sz w:val="26"/>
          <w:szCs w:val="26"/>
        </w:rPr>
      </w:pPr>
    </w:p>
    <w:p w:rsidR="006F5FD6" w:rsidRPr="00EC7B16" w:rsidRDefault="006F5FD6" w:rsidP="006F5FD6">
      <w:pPr>
        <w:jc w:val="center"/>
        <w:rPr>
          <w:sz w:val="26"/>
          <w:szCs w:val="26"/>
        </w:rPr>
      </w:pPr>
      <w:r w:rsidRPr="00EC7B16">
        <w:rPr>
          <w:sz w:val="26"/>
          <w:szCs w:val="26"/>
        </w:rPr>
        <w:t xml:space="preserve">Об утверждении порядка исполнения поручений и указаний Президента Российской Федерации, Губернатора Новосибирской области, </w:t>
      </w:r>
    </w:p>
    <w:p w:rsidR="006F5FD6" w:rsidRPr="00EC7B16" w:rsidRDefault="006F5FD6" w:rsidP="006F5FD6">
      <w:pPr>
        <w:jc w:val="center"/>
        <w:rPr>
          <w:sz w:val="26"/>
          <w:szCs w:val="26"/>
        </w:rPr>
      </w:pPr>
      <w:r w:rsidRPr="00EC7B16">
        <w:rPr>
          <w:sz w:val="26"/>
          <w:szCs w:val="26"/>
        </w:rPr>
        <w:t>Правительства Новосибирской области, правовых актов главы Чистоозерного района Новосибирской области, администрации Чистоозерного района Новосибирской области</w:t>
      </w:r>
    </w:p>
    <w:p w:rsidR="00994C6B" w:rsidRPr="00EC7B16" w:rsidRDefault="00994C6B" w:rsidP="00EC7B16">
      <w:pPr>
        <w:pStyle w:val="21"/>
        <w:ind w:right="-284"/>
        <w:rPr>
          <w:sz w:val="26"/>
          <w:szCs w:val="26"/>
        </w:rPr>
      </w:pPr>
    </w:p>
    <w:p w:rsidR="00994C6B" w:rsidRPr="00EC7B16" w:rsidRDefault="00994C6B" w:rsidP="006F5FD6">
      <w:pPr>
        <w:pStyle w:val="21"/>
        <w:ind w:left="-851" w:right="-284"/>
        <w:rPr>
          <w:sz w:val="26"/>
          <w:szCs w:val="26"/>
        </w:rPr>
      </w:pPr>
    </w:p>
    <w:p w:rsidR="006F5FD6" w:rsidRPr="00EC7B16" w:rsidRDefault="006F5FD6" w:rsidP="006F5FD6">
      <w:pPr>
        <w:pStyle w:val="a7"/>
        <w:ind w:left="-851"/>
        <w:jc w:val="both"/>
        <w:rPr>
          <w:color w:val="000000"/>
          <w:sz w:val="26"/>
          <w:szCs w:val="26"/>
        </w:rPr>
      </w:pPr>
      <w:r w:rsidRPr="00EC7B16">
        <w:rPr>
          <w:sz w:val="26"/>
          <w:szCs w:val="26"/>
        </w:rPr>
        <w:t xml:space="preserve">     </w:t>
      </w:r>
      <w:r w:rsidRPr="00EC7B16">
        <w:rPr>
          <w:sz w:val="26"/>
          <w:szCs w:val="26"/>
        </w:rPr>
        <w:t xml:space="preserve">В </w:t>
      </w:r>
      <w:r w:rsidRPr="00EC7B16">
        <w:rPr>
          <w:color w:val="000000"/>
          <w:sz w:val="26"/>
          <w:szCs w:val="26"/>
        </w:rPr>
        <w:t xml:space="preserve">целях обеспечения своевременного исполнением поручений и указаний Президента Российской Федерации, Губернатора Новосибирской области, Правительства Новосибирской области, правовых актов главы Чистоозерного района, администрации Чистоозерного района </w:t>
      </w:r>
      <w:r w:rsidRPr="00EC7B16">
        <w:rPr>
          <w:b/>
          <w:color w:val="000000"/>
          <w:sz w:val="26"/>
          <w:szCs w:val="26"/>
        </w:rPr>
        <w:t>постановляю</w:t>
      </w:r>
      <w:r w:rsidRPr="00EC7B16">
        <w:rPr>
          <w:color w:val="000000"/>
          <w:sz w:val="26"/>
          <w:szCs w:val="26"/>
        </w:rPr>
        <w:t>:</w:t>
      </w:r>
    </w:p>
    <w:p w:rsidR="006F5FD6" w:rsidRPr="00EC7B16" w:rsidRDefault="006F5FD6" w:rsidP="006F5FD6">
      <w:pPr>
        <w:pStyle w:val="a7"/>
        <w:ind w:left="-851"/>
        <w:jc w:val="both"/>
        <w:rPr>
          <w:sz w:val="26"/>
          <w:szCs w:val="26"/>
        </w:rPr>
      </w:pPr>
    </w:p>
    <w:p w:rsidR="006F5FD6" w:rsidRPr="00EC7B16" w:rsidRDefault="006F5FD6" w:rsidP="006F5FD6">
      <w:pPr>
        <w:pStyle w:val="a7"/>
        <w:autoSpaceDE w:val="0"/>
        <w:autoSpaceDN w:val="0"/>
        <w:adjustRightInd w:val="0"/>
        <w:ind w:left="-851"/>
        <w:jc w:val="both"/>
        <w:rPr>
          <w:color w:val="000000"/>
          <w:sz w:val="26"/>
          <w:szCs w:val="26"/>
        </w:rPr>
      </w:pPr>
      <w:r w:rsidRPr="00EC7B16">
        <w:rPr>
          <w:color w:val="000000"/>
          <w:sz w:val="26"/>
          <w:szCs w:val="26"/>
        </w:rPr>
        <w:t>1.</w:t>
      </w:r>
      <w:r w:rsidRPr="00EC7B16">
        <w:rPr>
          <w:color w:val="000000"/>
          <w:sz w:val="26"/>
          <w:szCs w:val="26"/>
        </w:rPr>
        <w:t>Утвердить прилагаемый Порядок исполнения поручений и указаний Президента Российской Федерации, Губернатора Новосибирской области, Правительства Новосибирской области, правовых актов главы Чистоозерного района Новосибирской области, администрации Чистоозерного района Новосибирской области.</w:t>
      </w:r>
    </w:p>
    <w:p w:rsidR="006F5FD6" w:rsidRPr="00EC7B16" w:rsidRDefault="006F5FD6" w:rsidP="006F5FD6">
      <w:pPr>
        <w:pStyle w:val="a7"/>
        <w:autoSpaceDE w:val="0"/>
        <w:autoSpaceDN w:val="0"/>
        <w:adjustRightInd w:val="0"/>
        <w:ind w:left="-851"/>
        <w:jc w:val="both"/>
        <w:rPr>
          <w:color w:val="000000"/>
          <w:sz w:val="26"/>
          <w:szCs w:val="26"/>
        </w:rPr>
      </w:pPr>
      <w:r w:rsidRPr="00EC7B16">
        <w:rPr>
          <w:color w:val="000000"/>
          <w:sz w:val="26"/>
          <w:szCs w:val="26"/>
        </w:rPr>
        <w:t>2.</w:t>
      </w:r>
      <w:r w:rsidRPr="00EC7B16">
        <w:rPr>
          <w:color w:val="000000"/>
          <w:sz w:val="26"/>
          <w:szCs w:val="26"/>
        </w:rPr>
        <w:t xml:space="preserve">Назначить ответственным за организацию контроля исполнения поручений и указаний Президента Российской Федерации, Губернатора Новосибирской области, Правительства Новосибирской области, правовых актов главы Чистоозерного района Новосибирской области, администрации Чистоозерного района Новосибирской области </w:t>
      </w:r>
      <w:r w:rsidRPr="00EC7B16">
        <w:rPr>
          <w:color w:val="000000"/>
          <w:sz w:val="26"/>
          <w:szCs w:val="26"/>
        </w:rPr>
        <w:t>Кузнецову Любовь Петровну</w:t>
      </w:r>
      <w:r w:rsidRPr="00EC7B16">
        <w:rPr>
          <w:color w:val="000000"/>
          <w:sz w:val="26"/>
          <w:szCs w:val="26"/>
        </w:rPr>
        <w:t xml:space="preserve">, </w:t>
      </w:r>
      <w:r w:rsidRPr="00EC7B16">
        <w:rPr>
          <w:color w:val="000000"/>
          <w:sz w:val="26"/>
          <w:szCs w:val="26"/>
        </w:rPr>
        <w:t>заместителя главы Табулгинского сельсовета</w:t>
      </w:r>
      <w:r w:rsidRPr="00EC7B16">
        <w:rPr>
          <w:color w:val="000000"/>
          <w:sz w:val="26"/>
          <w:szCs w:val="26"/>
        </w:rPr>
        <w:t xml:space="preserve"> Чистоозерного района</w:t>
      </w:r>
      <w:r w:rsidRPr="00EC7B16">
        <w:rPr>
          <w:color w:val="000000"/>
          <w:sz w:val="26"/>
          <w:szCs w:val="26"/>
        </w:rPr>
        <w:t xml:space="preserve"> Новосибирской области</w:t>
      </w:r>
      <w:r w:rsidRPr="00EC7B16">
        <w:rPr>
          <w:color w:val="000000"/>
          <w:sz w:val="26"/>
          <w:szCs w:val="26"/>
        </w:rPr>
        <w:t>.</w:t>
      </w:r>
    </w:p>
    <w:p w:rsidR="006F5FD6" w:rsidRPr="00EC7B16" w:rsidRDefault="006F5FD6" w:rsidP="006F5FD6">
      <w:pPr>
        <w:pStyle w:val="a7"/>
        <w:autoSpaceDE w:val="0"/>
        <w:autoSpaceDN w:val="0"/>
        <w:adjustRightInd w:val="0"/>
        <w:ind w:left="-851"/>
        <w:jc w:val="both"/>
        <w:rPr>
          <w:color w:val="000000"/>
          <w:sz w:val="26"/>
          <w:szCs w:val="26"/>
        </w:rPr>
      </w:pPr>
      <w:r w:rsidRPr="00EC7B16">
        <w:rPr>
          <w:color w:val="000000"/>
          <w:sz w:val="26"/>
          <w:szCs w:val="26"/>
        </w:rPr>
        <w:t>3.</w:t>
      </w:r>
      <w:r w:rsidRPr="00EC7B16">
        <w:rPr>
          <w:color w:val="000000"/>
          <w:sz w:val="26"/>
          <w:szCs w:val="26"/>
        </w:rPr>
        <w:t xml:space="preserve">Установить персональную ответственность </w:t>
      </w:r>
      <w:r w:rsidR="00EC7B16" w:rsidRPr="00EC7B16">
        <w:rPr>
          <w:color w:val="000000"/>
          <w:sz w:val="26"/>
          <w:szCs w:val="26"/>
        </w:rPr>
        <w:t>специалистов и работников</w:t>
      </w:r>
      <w:r w:rsidRPr="00EC7B16">
        <w:rPr>
          <w:color w:val="000000"/>
          <w:sz w:val="26"/>
          <w:szCs w:val="26"/>
        </w:rPr>
        <w:t xml:space="preserve"> администрации </w:t>
      </w:r>
      <w:r w:rsidR="00EC7B16" w:rsidRPr="00EC7B16">
        <w:rPr>
          <w:color w:val="000000"/>
          <w:sz w:val="26"/>
          <w:szCs w:val="26"/>
        </w:rPr>
        <w:t>Табулгинского сельсовета</w:t>
      </w:r>
      <w:r w:rsidRPr="00EC7B16">
        <w:rPr>
          <w:color w:val="000000"/>
          <w:sz w:val="26"/>
          <w:szCs w:val="26"/>
        </w:rPr>
        <w:t>, замещающих должности, не отнесенные к д</w:t>
      </w:r>
      <w:r w:rsidR="00EC7B16" w:rsidRPr="00EC7B16">
        <w:rPr>
          <w:color w:val="000000"/>
          <w:sz w:val="26"/>
          <w:szCs w:val="26"/>
        </w:rPr>
        <w:t xml:space="preserve">олжностям </w:t>
      </w:r>
      <w:r w:rsidRPr="00EC7B16">
        <w:rPr>
          <w:color w:val="000000"/>
          <w:sz w:val="26"/>
          <w:szCs w:val="26"/>
        </w:rPr>
        <w:t>муниципальной службы за своевременно</w:t>
      </w:r>
      <w:r w:rsidR="00EC7B16" w:rsidRPr="00EC7B16">
        <w:rPr>
          <w:color w:val="000000"/>
          <w:sz w:val="26"/>
          <w:szCs w:val="26"/>
        </w:rPr>
        <w:t>е</w:t>
      </w:r>
      <w:r w:rsidRPr="00EC7B16">
        <w:rPr>
          <w:color w:val="000000"/>
          <w:sz w:val="26"/>
          <w:szCs w:val="26"/>
        </w:rPr>
        <w:t xml:space="preserve"> исполнение поручений и указаний Президента Российской Федерации, Губернатора Новосибирской области, Правительства Новосибирской области, правовых актов главы Чистоозерного района, администрации Чистоозерного района.</w:t>
      </w:r>
    </w:p>
    <w:p w:rsidR="00EC7B16" w:rsidRPr="00EC7B16" w:rsidRDefault="006F5FD6" w:rsidP="00EC7B16">
      <w:pPr>
        <w:ind w:left="-851"/>
        <w:jc w:val="both"/>
        <w:rPr>
          <w:b/>
          <w:sz w:val="26"/>
          <w:szCs w:val="26"/>
          <w:u w:val="single"/>
        </w:rPr>
      </w:pPr>
      <w:r w:rsidRPr="00EC7B16">
        <w:rPr>
          <w:sz w:val="26"/>
          <w:szCs w:val="26"/>
        </w:rPr>
        <w:t>4.</w:t>
      </w:r>
      <w:r w:rsidR="00EC7B16" w:rsidRPr="00EC7B16">
        <w:rPr>
          <w:color w:val="000000"/>
          <w:sz w:val="26"/>
          <w:szCs w:val="26"/>
        </w:rPr>
        <w:t xml:space="preserve"> </w:t>
      </w:r>
      <w:r w:rsidR="00EC7B16" w:rsidRPr="00EC7B16">
        <w:rPr>
          <w:color w:val="000000"/>
          <w:sz w:val="26"/>
          <w:szCs w:val="26"/>
        </w:rPr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="00EC7B16" w:rsidRPr="00EC7B16">
          <w:rPr>
            <w:rStyle w:val="a8"/>
            <w:b/>
            <w:sz w:val="26"/>
            <w:szCs w:val="26"/>
            <w:lang w:val="en-US"/>
          </w:rPr>
          <w:t>http</w:t>
        </w:r>
        <w:r w:rsidR="00EC7B16" w:rsidRPr="00EC7B16">
          <w:rPr>
            <w:rStyle w:val="a8"/>
            <w:b/>
            <w:sz w:val="26"/>
            <w:szCs w:val="26"/>
          </w:rPr>
          <w:t>://</w:t>
        </w:r>
        <w:proofErr w:type="spellStart"/>
        <w:r w:rsidR="00EC7B16" w:rsidRPr="00EC7B16">
          <w:rPr>
            <w:rStyle w:val="a8"/>
            <w:b/>
            <w:sz w:val="26"/>
            <w:szCs w:val="26"/>
            <w:lang w:val="en-US"/>
          </w:rPr>
          <w:t>admtabul</w:t>
        </w:r>
        <w:proofErr w:type="spellEnd"/>
        <w:r w:rsidR="00EC7B16" w:rsidRPr="00EC7B16">
          <w:rPr>
            <w:rStyle w:val="a8"/>
            <w:b/>
            <w:sz w:val="26"/>
            <w:szCs w:val="26"/>
          </w:rPr>
          <w:t>.</w:t>
        </w:r>
        <w:proofErr w:type="spellStart"/>
        <w:r w:rsidR="00EC7B16" w:rsidRPr="00EC7B16">
          <w:rPr>
            <w:rStyle w:val="a8"/>
            <w:b/>
            <w:sz w:val="26"/>
            <w:szCs w:val="26"/>
            <w:lang w:val="en-US"/>
          </w:rPr>
          <w:t>nso</w:t>
        </w:r>
        <w:proofErr w:type="spellEnd"/>
        <w:r w:rsidR="00EC7B16" w:rsidRPr="00EC7B16">
          <w:rPr>
            <w:rStyle w:val="a8"/>
            <w:b/>
            <w:sz w:val="26"/>
            <w:szCs w:val="26"/>
          </w:rPr>
          <w:t>.</w:t>
        </w:r>
        <w:proofErr w:type="spellStart"/>
        <w:r w:rsidR="00EC7B16" w:rsidRPr="00EC7B16">
          <w:rPr>
            <w:rStyle w:val="a8"/>
            <w:b/>
            <w:sz w:val="26"/>
            <w:szCs w:val="26"/>
            <w:lang w:val="en-US"/>
          </w:rPr>
          <w:t>ru</w:t>
        </w:r>
        <w:proofErr w:type="spellEnd"/>
      </w:hyperlink>
      <w:r w:rsidR="00EC7B16" w:rsidRPr="00EC7B16">
        <w:rPr>
          <w:b/>
          <w:sz w:val="26"/>
          <w:szCs w:val="26"/>
          <w:u w:val="single"/>
        </w:rPr>
        <w:t>.</w:t>
      </w:r>
    </w:p>
    <w:p w:rsidR="00395994" w:rsidRPr="00EC7B16" w:rsidRDefault="006F5FD6" w:rsidP="00EC7B16">
      <w:pPr>
        <w:pStyle w:val="a7"/>
        <w:tabs>
          <w:tab w:val="left" w:pos="6190"/>
        </w:tabs>
        <w:ind w:left="-851" w:right="-284"/>
        <w:jc w:val="both"/>
        <w:rPr>
          <w:sz w:val="26"/>
          <w:szCs w:val="26"/>
        </w:rPr>
      </w:pPr>
      <w:r w:rsidRPr="00EC7B16">
        <w:rPr>
          <w:sz w:val="26"/>
          <w:szCs w:val="26"/>
        </w:rPr>
        <w:t>5.</w:t>
      </w:r>
      <w:r w:rsidR="001012B9" w:rsidRPr="00EC7B1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95994" w:rsidRPr="00EC7B16" w:rsidRDefault="00395994" w:rsidP="006F5FD6">
      <w:pPr>
        <w:tabs>
          <w:tab w:val="num" w:pos="-851"/>
          <w:tab w:val="left" w:pos="6190"/>
        </w:tabs>
        <w:ind w:left="-851" w:right="-284"/>
        <w:jc w:val="both"/>
        <w:rPr>
          <w:sz w:val="26"/>
          <w:szCs w:val="26"/>
        </w:rPr>
      </w:pPr>
    </w:p>
    <w:p w:rsidR="00395994" w:rsidRPr="00EC7B16" w:rsidRDefault="00395994" w:rsidP="006F5FD6">
      <w:pPr>
        <w:tabs>
          <w:tab w:val="num" w:pos="-851"/>
          <w:tab w:val="left" w:pos="6190"/>
        </w:tabs>
        <w:ind w:left="-851" w:right="-284"/>
        <w:jc w:val="both"/>
        <w:rPr>
          <w:sz w:val="26"/>
          <w:szCs w:val="26"/>
        </w:rPr>
      </w:pPr>
    </w:p>
    <w:p w:rsidR="00395994" w:rsidRPr="00EC7B16" w:rsidRDefault="00395994" w:rsidP="006F5FD6">
      <w:pPr>
        <w:tabs>
          <w:tab w:val="num" w:pos="-851"/>
          <w:tab w:val="left" w:pos="6190"/>
        </w:tabs>
        <w:ind w:left="-851" w:right="-284"/>
        <w:jc w:val="both"/>
        <w:rPr>
          <w:sz w:val="26"/>
          <w:szCs w:val="26"/>
        </w:rPr>
      </w:pPr>
    </w:p>
    <w:p w:rsidR="001012B9" w:rsidRPr="00EC7B16" w:rsidRDefault="001012B9" w:rsidP="00395994">
      <w:pPr>
        <w:tabs>
          <w:tab w:val="left" w:pos="6190"/>
        </w:tabs>
        <w:ind w:left="-851" w:right="-284"/>
        <w:jc w:val="both"/>
        <w:rPr>
          <w:sz w:val="26"/>
          <w:szCs w:val="26"/>
        </w:rPr>
      </w:pPr>
      <w:r w:rsidRPr="00EC7B16">
        <w:rPr>
          <w:sz w:val="26"/>
          <w:szCs w:val="26"/>
        </w:rPr>
        <w:t>Глава Табулгинского сельсовета</w:t>
      </w:r>
    </w:p>
    <w:p w:rsidR="001012B9" w:rsidRPr="00EC7B16" w:rsidRDefault="001012B9" w:rsidP="00395994">
      <w:pPr>
        <w:tabs>
          <w:tab w:val="left" w:pos="6190"/>
        </w:tabs>
        <w:ind w:left="-851" w:right="-284"/>
        <w:jc w:val="both"/>
        <w:rPr>
          <w:sz w:val="26"/>
          <w:szCs w:val="26"/>
        </w:rPr>
      </w:pPr>
      <w:r w:rsidRPr="00EC7B16">
        <w:rPr>
          <w:sz w:val="26"/>
          <w:szCs w:val="26"/>
        </w:rPr>
        <w:t xml:space="preserve">Чистоозерного района                                                   П.П.Тилипенко                         </w:t>
      </w:r>
    </w:p>
    <w:p w:rsidR="001012B9" w:rsidRPr="00EC7B16" w:rsidRDefault="001012B9" w:rsidP="00395994">
      <w:pPr>
        <w:tabs>
          <w:tab w:val="left" w:pos="6190"/>
        </w:tabs>
        <w:ind w:left="-851" w:right="-284"/>
        <w:jc w:val="both"/>
        <w:rPr>
          <w:sz w:val="26"/>
          <w:szCs w:val="26"/>
        </w:rPr>
      </w:pPr>
    </w:p>
    <w:p w:rsidR="001012B9" w:rsidRPr="00EC7B16" w:rsidRDefault="001012B9" w:rsidP="00395994">
      <w:pPr>
        <w:tabs>
          <w:tab w:val="left" w:pos="6190"/>
        </w:tabs>
        <w:ind w:left="-851" w:right="-284"/>
        <w:jc w:val="both"/>
        <w:rPr>
          <w:sz w:val="26"/>
          <w:szCs w:val="26"/>
        </w:rPr>
      </w:pPr>
    </w:p>
    <w:p w:rsidR="00395994" w:rsidRDefault="00395994" w:rsidP="00CA500F">
      <w:pPr>
        <w:pStyle w:val="2"/>
        <w:ind w:right="480"/>
        <w:jc w:val="left"/>
        <w:rPr>
          <w:sz w:val="24"/>
          <w:szCs w:val="24"/>
        </w:rPr>
      </w:pPr>
    </w:p>
    <w:p w:rsidR="00395994" w:rsidRDefault="00395994" w:rsidP="001012B9">
      <w:pPr>
        <w:pStyle w:val="2"/>
        <w:rPr>
          <w:sz w:val="24"/>
          <w:szCs w:val="24"/>
        </w:rPr>
      </w:pPr>
    </w:p>
    <w:p w:rsidR="001012B9" w:rsidRPr="00EC7B16" w:rsidRDefault="001012B9" w:rsidP="001012B9">
      <w:pPr>
        <w:pStyle w:val="2"/>
        <w:rPr>
          <w:sz w:val="22"/>
          <w:szCs w:val="22"/>
        </w:rPr>
      </w:pPr>
      <w:r w:rsidRPr="00EC7B16">
        <w:rPr>
          <w:sz w:val="22"/>
          <w:szCs w:val="22"/>
        </w:rPr>
        <w:t>Приложение № 1</w:t>
      </w:r>
    </w:p>
    <w:p w:rsidR="00395994" w:rsidRPr="00EC7B16" w:rsidRDefault="00395994" w:rsidP="00EC7B16">
      <w:pPr>
        <w:pStyle w:val="1"/>
        <w:tabs>
          <w:tab w:val="left" w:pos="6190"/>
        </w:tabs>
        <w:jc w:val="left"/>
        <w:rPr>
          <w:b/>
          <w:bCs/>
          <w:sz w:val="22"/>
          <w:szCs w:val="22"/>
        </w:rPr>
      </w:pPr>
    </w:p>
    <w:p w:rsidR="00EC7B16" w:rsidRPr="00EC7B16" w:rsidRDefault="00EC7B16" w:rsidP="00EC7B16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7B16">
        <w:rPr>
          <w:rStyle w:val="FontStyle21"/>
          <w:sz w:val="22"/>
          <w:szCs w:val="22"/>
        </w:rPr>
        <w:t>УТВЕРЖДЕН</w:t>
      </w:r>
    </w:p>
    <w:p w:rsidR="00EC7B16" w:rsidRPr="00EC7B16" w:rsidRDefault="00EC7B16" w:rsidP="00EC7B16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7B16">
        <w:rPr>
          <w:rStyle w:val="FontStyle21"/>
          <w:sz w:val="22"/>
          <w:szCs w:val="22"/>
        </w:rPr>
        <w:t xml:space="preserve">постановлением </w:t>
      </w:r>
    </w:p>
    <w:p w:rsidR="00EC7B16" w:rsidRDefault="00EC7B16" w:rsidP="00EC7B16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7B16">
        <w:rPr>
          <w:rStyle w:val="FontStyle21"/>
          <w:sz w:val="22"/>
          <w:szCs w:val="22"/>
        </w:rPr>
        <w:t>главы</w:t>
      </w:r>
      <w:r>
        <w:rPr>
          <w:rStyle w:val="FontStyle21"/>
          <w:sz w:val="22"/>
          <w:szCs w:val="22"/>
        </w:rPr>
        <w:t xml:space="preserve"> Табулгинского сельсовета</w:t>
      </w:r>
      <w:r w:rsidRPr="00EC7B16">
        <w:rPr>
          <w:rStyle w:val="FontStyle21"/>
          <w:sz w:val="22"/>
          <w:szCs w:val="22"/>
        </w:rPr>
        <w:t xml:space="preserve"> </w:t>
      </w:r>
    </w:p>
    <w:p w:rsidR="00EC7B16" w:rsidRPr="00EC7B16" w:rsidRDefault="00EC7B16" w:rsidP="00EC7B16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7B16">
        <w:rPr>
          <w:rStyle w:val="FontStyle21"/>
          <w:sz w:val="22"/>
          <w:szCs w:val="22"/>
        </w:rPr>
        <w:t>Чистоозерного района</w:t>
      </w:r>
    </w:p>
    <w:p w:rsidR="00EC7B16" w:rsidRPr="00EC7B16" w:rsidRDefault="00EC7B16" w:rsidP="00EC7B16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  <w:r w:rsidRPr="00EC7B16">
        <w:rPr>
          <w:rStyle w:val="FontStyle21"/>
          <w:sz w:val="22"/>
          <w:szCs w:val="22"/>
        </w:rPr>
        <w:t>Новосибирской области</w:t>
      </w:r>
    </w:p>
    <w:p w:rsidR="00EC7B16" w:rsidRPr="00EC7B16" w:rsidRDefault="00EC7B16" w:rsidP="00EC7B16">
      <w:pPr>
        <w:ind w:left="476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EC7B16">
        <w:rPr>
          <w:sz w:val="22"/>
          <w:szCs w:val="22"/>
        </w:rPr>
        <w:t xml:space="preserve">т </w:t>
      </w:r>
      <w:r>
        <w:rPr>
          <w:sz w:val="22"/>
          <w:szCs w:val="22"/>
        </w:rPr>
        <w:t>22</w:t>
      </w:r>
      <w:r w:rsidRPr="00EC7B16">
        <w:rPr>
          <w:sz w:val="22"/>
          <w:szCs w:val="22"/>
        </w:rPr>
        <w:t>.03.2021 №</w:t>
      </w:r>
      <w:r>
        <w:rPr>
          <w:sz w:val="22"/>
          <w:szCs w:val="22"/>
        </w:rPr>
        <w:t xml:space="preserve"> 22</w:t>
      </w:r>
      <w:r w:rsidRPr="00EC7B16">
        <w:rPr>
          <w:sz w:val="22"/>
          <w:szCs w:val="22"/>
        </w:rPr>
        <w:t xml:space="preserve"> </w:t>
      </w:r>
    </w:p>
    <w:p w:rsidR="00EC7B16" w:rsidRPr="00EC7B16" w:rsidRDefault="00EC7B16" w:rsidP="00EC7B16">
      <w:pPr>
        <w:pStyle w:val="a9"/>
        <w:ind w:firstLine="6"/>
        <w:jc w:val="both"/>
        <w:rPr>
          <w:rFonts w:ascii="Times New Roman" w:hAnsi="Times New Roman"/>
        </w:rPr>
      </w:pPr>
    </w:p>
    <w:p w:rsidR="00EC7B16" w:rsidRPr="002B5D20" w:rsidRDefault="00EC7B16" w:rsidP="00EC7B16">
      <w:pPr>
        <w:pStyle w:val="a9"/>
        <w:ind w:firstLine="6"/>
        <w:jc w:val="both"/>
        <w:rPr>
          <w:rFonts w:ascii="Times New Roman" w:hAnsi="Times New Roman"/>
          <w:sz w:val="28"/>
          <w:szCs w:val="28"/>
        </w:rPr>
      </w:pPr>
    </w:p>
    <w:p w:rsidR="00EC7B16" w:rsidRPr="00EC7B16" w:rsidRDefault="00EC7B16" w:rsidP="00EC7B16">
      <w:pPr>
        <w:pStyle w:val="a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51"/>
      <w:bookmarkEnd w:id="0"/>
      <w:r w:rsidRPr="00EC7B16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EC7B16" w:rsidRPr="00EC7B16" w:rsidRDefault="00EC7B16" w:rsidP="00EC7B16">
      <w:pPr>
        <w:jc w:val="center"/>
        <w:rPr>
          <w:sz w:val="26"/>
          <w:szCs w:val="26"/>
        </w:rPr>
      </w:pPr>
      <w:r w:rsidRPr="00EC7B16">
        <w:rPr>
          <w:sz w:val="26"/>
          <w:szCs w:val="26"/>
        </w:rPr>
        <w:t>исполнения поручений и указаний Президента Российской Федерации, Губернатора Новосибирской области, Правительства Новосибирской области, правовых актов главы Чистоозерного района Новосибирской области, администрации Чистоозерного района Новосибирской области</w:t>
      </w:r>
    </w:p>
    <w:p w:rsidR="00EC7B16" w:rsidRPr="00EC7B16" w:rsidRDefault="00EC7B16" w:rsidP="00EC7B16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EC7B16" w:rsidRDefault="00EC7B16" w:rsidP="00EC7B1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sz w:val="26"/>
          <w:szCs w:val="26"/>
        </w:rPr>
        <w:t>1. </w:t>
      </w:r>
      <w:r>
        <w:rPr>
          <w:sz w:val="26"/>
          <w:szCs w:val="26"/>
        </w:rPr>
        <w:t xml:space="preserve">Настоящий порядок определяет </w:t>
      </w:r>
      <w:r w:rsidRPr="00EC7B16">
        <w:rPr>
          <w:rFonts w:eastAsia="Calibri"/>
          <w:sz w:val="26"/>
          <w:szCs w:val="26"/>
        </w:rPr>
        <w:t>исполнение поручений и указаний Президента Российской Федерации, Губернатора Новосибирской области, Правительства Новосибирской области, правовых актов главы Чистоозерного района Новосибирской области, администрации Чистоозерного района Новосибирской области (далее - поручения).</w:t>
      </w:r>
    </w:p>
    <w:p w:rsidR="00EC7B16" w:rsidRPr="00EC7B16" w:rsidRDefault="00EC7B16" w:rsidP="00EC7B16">
      <w:pPr>
        <w:ind w:left="-851" w:firstLine="284"/>
        <w:jc w:val="both"/>
        <w:rPr>
          <w:sz w:val="26"/>
          <w:szCs w:val="26"/>
        </w:rPr>
      </w:pPr>
      <w:r w:rsidRPr="00EC7B16">
        <w:rPr>
          <w:rFonts w:eastAsia="Calibri"/>
          <w:sz w:val="26"/>
          <w:szCs w:val="26"/>
        </w:rPr>
        <w:t xml:space="preserve">2. Все поручения и указания Президента Российской Федерации, Губернатора Новосибирской области, Правительства Новосибирской области, главы Чистоозерного района Новосибирской области представляются главе Чистоозерного района </w:t>
      </w:r>
      <w:proofErr w:type="gramStart"/>
      <w:r w:rsidRPr="00EC7B16">
        <w:rPr>
          <w:rFonts w:eastAsia="Calibri"/>
          <w:sz w:val="26"/>
          <w:szCs w:val="26"/>
        </w:rPr>
        <w:t xml:space="preserve">и </w:t>
      </w:r>
      <w:r w:rsidRPr="00EC7B16">
        <w:rPr>
          <w:sz w:val="26"/>
          <w:szCs w:val="26"/>
        </w:rPr>
        <w:t xml:space="preserve"> регистрируются</w:t>
      </w:r>
      <w:proofErr w:type="gramEnd"/>
      <w:r w:rsidRPr="00EC7B16">
        <w:rPr>
          <w:sz w:val="26"/>
          <w:szCs w:val="26"/>
        </w:rPr>
        <w:t xml:space="preserve">, а в его отсутствие – исполняющему обязанности Главы Чистоозерного района Новосибирской области. </w:t>
      </w:r>
    </w:p>
    <w:p w:rsidR="00EC7B16" w:rsidRPr="00EC7B16" w:rsidRDefault="00EC7B16" w:rsidP="00EC7B16">
      <w:pPr>
        <w:ind w:left="-851" w:firstLine="284"/>
        <w:jc w:val="both"/>
        <w:rPr>
          <w:sz w:val="26"/>
          <w:szCs w:val="26"/>
        </w:rPr>
      </w:pPr>
      <w:r w:rsidRPr="00EC7B16">
        <w:rPr>
          <w:sz w:val="26"/>
          <w:szCs w:val="26"/>
        </w:rPr>
        <w:t xml:space="preserve">3. Глава Чистоозерного района Новосибирской области определяет исполнителей. </w:t>
      </w:r>
    </w:p>
    <w:p w:rsidR="00EC7B16" w:rsidRPr="00EC7B16" w:rsidRDefault="00EC7B16" w:rsidP="00EC7B16">
      <w:pPr>
        <w:ind w:left="-851" w:firstLine="284"/>
        <w:jc w:val="both"/>
        <w:rPr>
          <w:sz w:val="26"/>
          <w:szCs w:val="26"/>
        </w:rPr>
      </w:pPr>
      <w:r w:rsidRPr="00EC7B16">
        <w:rPr>
          <w:sz w:val="26"/>
          <w:szCs w:val="26"/>
        </w:rPr>
        <w:t>Поручения с резолюцией гл</w:t>
      </w:r>
      <w:bookmarkStart w:id="1" w:name="_GoBack"/>
      <w:bookmarkEnd w:id="1"/>
      <w:r w:rsidRPr="00EC7B16">
        <w:rPr>
          <w:sz w:val="26"/>
          <w:szCs w:val="26"/>
        </w:rPr>
        <w:t>авы Чистоозерного района, ответственный за организацию контроля исполнения поручений, предает исполнителю согласно резолюции главы.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sz w:val="26"/>
          <w:szCs w:val="26"/>
        </w:rPr>
        <w:t>Регистрация поручений</w:t>
      </w:r>
      <w:r w:rsidRPr="00EC7B16">
        <w:rPr>
          <w:rFonts w:eastAsia="Calibri"/>
          <w:sz w:val="26"/>
          <w:szCs w:val="26"/>
        </w:rPr>
        <w:t xml:space="preserve"> и указаний Президента Российской Федерации, Губернатора Новосибирской области, Правительства Новосибирской области проводится в регистрационной базе входящих писем администрации Чистоозерного района; правовые акты главы Чистоозерного района Новосибирской области и администрации Чистоозерного района Новосибирской области регистрируются в журнале постановлений администрации Чистоозерного района Новосибирской области.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 xml:space="preserve">4. Должностное лицо, указанное </w:t>
      </w:r>
      <w:proofErr w:type="gramStart"/>
      <w:r w:rsidRPr="00EC7B16">
        <w:rPr>
          <w:rFonts w:eastAsia="Calibri"/>
          <w:sz w:val="26"/>
          <w:szCs w:val="26"/>
        </w:rPr>
        <w:t>в резолюции</w:t>
      </w:r>
      <w:proofErr w:type="gramEnd"/>
      <w:r w:rsidRPr="00EC7B16">
        <w:rPr>
          <w:rFonts w:eastAsia="Calibri"/>
          <w:sz w:val="26"/>
          <w:szCs w:val="26"/>
        </w:rPr>
        <w:t xml:space="preserve"> является ответственным исполнителем поручения. В случае, если назначено несколько ответственных исполнителей, работу по исполнению поручения организует исполнитель, указанный первым. Должностные лица, указанные после </w:t>
      </w:r>
      <w:proofErr w:type="gramStart"/>
      <w:r w:rsidRPr="00EC7B16">
        <w:rPr>
          <w:rFonts w:eastAsia="Calibri"/>
          <w:sz w:val="26"/>
          <w:szCs w:val="26"/>
        </w:rPr>
        <w:t>ответственного исполнителя</w:t>
      </w:r>
      <w:proofErr w:type="gramEnd"/>
      <w:r w:rsidRPr="00EC7B16">
        <w:rPr>
          <w:rFonts w:eastAsia="Calibri"/>
          <w:sz w:val="26"/>
          <w:szCs w:val="26"/>
        </w:rPr>
        <w:t xml:space="preserve"> обеспечивают исполнения поручения в пределах установленной компетенции и являются соисполнителями поручения. 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 xml:space="preserve">Соисполнитель обязан предоставить ответственному исполнителю предложения (ответ) в установленные сроки. 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>5. Если соисполнителями является главы поселений Чистоозерного района, то поручения направляется в их адрес и с использованием СЭДД для организации исполнения.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 xml:space="preserve">6. В целях организации работы по исполнению </w:t>
      </w:r>
      <w:proofErr w:type="gramStart"/>
      <w:r w:rsidRPr="00EC7B16">
        <w:rPr>
          <w:rFonts w:eastAsia="Calibri"/>
          <w:sz w:val="26"/>
          <w:szCs w:val="26"/>
        </w:rPr>
        <w:t>поручений  ответственный</w:t>
      </w:r>
      <w:proofErr w:type="gramEnd"/>
      <w:r w:rsidRPr="00EC7B16">
        <w:rPr>
          <w:rFonts w:eastAsia="Calibri"/>
          <w:sz w:val="26"/>
          <w:szCs w:val="26"/>
        </w:rPr>
        <w:t xml:space="preserve"> исполнитель: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>- организует и координирует работу;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>- определяет лиц, ответственных за сбор, обобщение и подготовку проекта информации об исполнении поручения;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>- определяет сроки и порядок представления ему информации соисполнителями, сроки подготовки итогового проекта информации об исполнении поручения и согласования его соисполнителями;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lastRenderedPageBreak/>
        <w:t>- проводит при необходимости согласительные совещания с соисполнителями, создает рабочие группы;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>- готовит итоговую информацию об исполнении поручения и несет ответственность за его исполнение;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>- информирует при необходимости главу Чистоозерного района Новосибирской области о несвоевременности представления предложений или их недоработке соисполнителями;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 xml:space="preserve">7. При наличии объективных обстоятельств, препятствующих исполнению поручений </w:t>
      </w:r>
      <w:proofErr w:type="gramStart"/>
      <w:r w:rsidRPr="00EC7B16">
        <w:rPr>
          <w:rFonts w:eastAsia="Calibri"/>
          <w:sz w:val="26"/>
          <w:szCs w:val="26"/>
        </w:rPr>
        <w:t>в  установленный</w:t>
      </w:r>
      <w:proofErr w:type="gramEnd"/>
      <w:r w:rsidRPr="00EC7B16">
        <w:rPr>
          <w:rFonts w:eastAsia="Calibri"/>
          <w:sz w:val="26"/>
          <w:szCs w:val="26"/>
        </w:rPr>
        <w:t xml:space="preserve"> срок, ответственный исполнитель не позднее, чем за 5 рабочих дней до истечения срока готовит письмо с обоснованными предложениями по корректировке срока исполнения и направляет его.  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 xml:space="preserve">8. По результатам исполнения поручений ответственный исполнитель подготавливает проект письма, постановления, распоряжения и направляет </w:t>
      </w:r>
      <w:proofErr w:type="gramStart"/>
      <w:r w:rsidRPr="00EC7B16">
        <w:rPr>
          <w:rFonts w:eastAsia="Calibri"/>
          <w:sz w:val="26"/>
          <w:szCs w:val="26"/>
        </w:rPr>
        <w:t>для  согласования</w:t>
      </w:r>
      <w:proofErr w:type="gramEnd"/>
      <w:r w:rsidRPr="00EC7B16">
        <w:rPr>
          <w:rFonts w:eastAsia="Calibri"/>
          <w:sz w:val="26"/>
          <w:szCs w:val="26"/>
        </w:rPr>
        <w:t xml:space="preserve"> и подписания главой Чистоозерного района.</w:t>
      </w:r>
    </w:p>
    <w:p w:rsidR="00EC7B16" w:rsidRPr="00EC7B16" w:rsidRDefault="00EC7B16" w:rsidP="00EC7B16">
      <w:pPr>
        <w:ind w:left="-851" w:firstLine="284"/>
        <w:jc w:val="both"/>
        <w:rPr>
          <w:rFonts w:eastAsia="Calibri"/>
          <w:sz w:val="26"/>
          <w:szCs w:val="26"/>
        </w:rPr>
      </w:pPr>
      <w:r w:rsidRPr="00EC7B16">
        <w:rPr>
          <w:rFonts w:eastAsia="Calibri"/>
          <w:sz w:val="26"/>
          <w:szCs w:val="26"/>
        </w:rPr>
        <w:t xml:space="preserve">Исполненное поручение и документы по нему подшиваются в дело.     </w:t>
      </w:r>
    </w:p>
    <w:p w:rsidR="00EC7B16" w:rsidRPr="00EC7B16" w:rsidRDefault="00EC7B16" w:rsidP="00EC7B16">
      <w:pPr>
        <w:ind w:left="-851" w:firstLine="284"/>
        <w:jc w:val="both"/>
        <w:rPr>
          <w:sz w:val="26"/>
          <w:szCs w:val="26"/>
        </w:rPr>
      </w:pPr>
      <w:r w:rsidRPr="00EC7B16">
        <w:rPr>
          <w:sz w:val="26"/>
          <w:szCs w:val="26"/>
        </w:rPr>
        <w:t xml:space="preserve"> </w:t>
      </w:r>
    </w:p>
    <w:p w:rsidR="00EC7B16" w:rsidRPr="00EC7B16" w:rsidRDefault="00EC7B16" w:rsidP="00EC7B16">
      <w:pPr>
        <w:ind w:left="-851" w:firstLine="284"/>
        <w:rPr>
          <w:sz w:val="26"/>
          <w:szCs w:val="26"/>
        </w:rPr>
      </w:pPr>
    </w:p>
    <w:p w:rsidR="00092F5E" w:rsidRPr="00395994" w:rsidRDefault="00092F5E" w:rsidP="00EC7B16">
      <w:pPr>
        <w:pStyle w:val="1"/>
        <w:tabs>
          <w:tab w:val="left" w:pos="6190"/>
        </w:tabs>
      </w:pPr>
    </w:p>
    <w:sectPr w:rsidR="00092F5E" w:rsidRPr="00395994" w:rsidSect="0039599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D27"/>
    <w:multiLevelType w:val="hybridMultilevel"/>
    <w:tmpl w:val="EDC06EBA"/>
    <w:lvl w:ilvl="0" w:tplc="0CEAE9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D2D4A"/>
    <w:multiLevelType w:val="hybridMultilevel"/>
    <w:tmpl w:val="CEFC4898"/>
    <w:lvl w:ilvl="0" w:tplc="93F4776C">
      <w:start w:val="6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A6D5DB3"/>
    <w:multiLevelType w:val="hybridMultilevel"/>
    <w:tmpl w:val="85C45906"/>
    <w:lvl w:ilvl="0" w:tplc="97BEFB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2B9"/>
    <w:rsid w:val="00006B05"/>
    <w:rsid w:val="000107F1"/>
    <w:rsid w:val="00016CAE"/>
    <w:rsid w:val="00027C19"/>
    <w:rsid w:val="00092F5E"/>
    <w:rsid w:val="000E3EB1"/>
    <w:rsid w:val="000E4C1E"/>
    <w:rsid w:val="001012B9"/>
    <w:rsid w:val="001114E4"/>
    <w:rsid w:val="00151DF4"/>
    <w:rsid w:val="001F2059"/>
    <w:rsid w:val="002015BD"/>
    <w:rsid w:val="002032A7"/>
    <w:rsid w:val="002340AF"/>
    <w:rsid w:val="00234303"/>
    <w:rsid w:val="002B2BB7"/>
    <w:rsid w:val="00300060"/>
    <w:rsid w:val="0032042F"/>
    <w:rsid w:val="00334288"/>
    <w:rsid w:val="00395994"/>
    <w:rsid w:val="003E619D"/>
    <w:rsid w:val="0044759D"/>
    <w:rsid w:val="004730A0"/>
    <w:rsid w:val="00480B29"/>
    <w:rsid w:val="004A2C08"/>
    <w:rsid w:val="004B6584"/>
    <w:rsid w:val="004E0A66"/>
    <w:rsid w:val="004E14B1"/>
    <w:rsid w:val="005161F1"/>
    <w:rsid w:val="0055439B"/>
    <w:rsid w:val="005E040B"/>
    <w:rsid w:val="00603E55"/>
    <w:rsid w:val="00616333"/>
    <w:rsid w:val="00685C46"/>
    <w:rsid w:val="00694AC7"/>
    <w:rsid w:val="00694B32"/>
    <w:rsid w:val="006C6840"/>
    <w:rsid w:val="006D58BE"/>
    <w:rsid w:val="006F0423"/>
    <w:rsid w:val="006F5FD6"/>
    <w:rsid w:val="00782C9F"/>
    <w:rsid w:val="007E4E13"/>
    <w:rsid w:val="007F707B"/>
    <w:rsid w:val="008433D6"/>
    <w:rsid w:val="0086503F"/>
    <w:rsid w:val="0090280D"/>
    <w:rsid w:val="009854B3"/>
    <w:rsid w:val="00994C6B"/>
    <w:rsid w:val="00A21C6A"/>
    <w:rsid w:val="00A621CF"/>
    <w:rsid w:val="00A81406"/>
    <w:rsid w:val="00B04012"/>
    <w:rsid w:val="00B05EA1"/>
    <w:rsid w:val="00B06DF5"/>
    <w:rsid w:val="00B737A3"/>
    <w:rsid w:val="00BF6445"/>
    <w:rsid w:val="00C335CF"/>
    <w:rsid w:val="00CA500F"/>
    <w:rsid w:val="00D85972"/>
    <w:rsid w:val="00DC5C7E"/>
    <w:rsid w:val="00E06A9E"/>
    <w:rsid w:val="00E22AE4"/>
    <w:rsid w:val="00E44A28"/>
    <w:rsid w:val="00E61F6B"/>
    <w:rsid w:val="00EC7B16"/>
    <w:rsid w:val="00F3110C"/>
    <w:rsid w:val="00F319DC"/>
    <w:rsid w:val="00F8366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0623"/>
  <w15:docId w15:val="{B8825234-BDB8-434F-91C4-A84E3CDE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2B9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12B9"/>
    <w:pPr>
      <w:keepNext/>
      <w:tabs>
        <w:tab w:val="left" w:pos="619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2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0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012B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012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1012B9"/>
    <w:pPr>
      <w:tabs>
        <w:tab w:val="left" w:pos="6190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0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4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2042F"/>
    <w:pPr>
      <w:ind w:left="720"/>
      <w:contextualSpacing/>
    </w:pPr>
  </w:style>
  <w:style w:type="character" w:styleId="a8">
    <w:name w:val="Hyperlink"/>
    <w:uiPriority w:val="99"/>
    <w:rsid w:val="00EC7B16"/>
    <w:rPr>
      <w:color w:val="0000FF"/>
      <w:u w:val="single"/>
    </w:rPr>
  </w:style>
  <w:style w:type="paragraph" w:styleId="a9">
    <w:name w:val="No Spacing"/>
    <w:qFormat/>
    <w:rsid w:val="00EC7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EC7B16"/>
    <w:pPr>
      <w:widowControl w:val="0"/>
      <w:autoSpaceDE w:val="0"/>
      <w:autoSpaceDN w:val="0"/>
      <w:adjustRightInd w:val="0"/>
      <w:jc w:val="center"/>
    </w:pPr>
  </w:style>
  <w:style w:type="character" w:customStyle="1" w:styleId="FontStyle21">
    <w:name w:val="Font Style21"/>
    <w:rsid w:val="00EC7B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12</cp:revision>
  <cp:lastPrinted>2021-03-22T05:13:00Z</cp:lastPrinted>
  <dcterms:created xsi:type="dcterms:W3CDTF">2017-03-27T04:05:00Z</dcterms:created>
  <dcterms:modified xsi:type="dcterms:W3CDTF">2021-03-22T05:13:00Z</dcterms:modified>
</cp:coreProperties>
</file>