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D1" w:rsidRDefault="00371AD3" w:rsidP="00371AD3">
      <w:pPr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0151DE" w:rsidRDefault="000151DE" w:rsidP="00D12D4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371AD3" w:rsidRDefault="00371AD3" w:rsidP="000151DE">
      <w:pPr>
        <w:ind w:left="-567"/>
        <w:contextualSpacing/>
        <w:jc w:val="center"/>
        <w:rPr>
          <w:b/>
          <w:sz w:val="22"/>
          <w:szCs w:val="22"/>
        </w:rPr>
      </w:pPr>
    </w:p>
    <w:p w:rsidR="000151DE" w:rsidRPr="00534AA6" w:rsidRDefault="000151DE" w:rsidP="000151DE">
      <w:pPr>
        <w:ind w:left="-567"/>
        <w:contextualSpacing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 xml:space="preserve">СОВЕТ ДЕПУТАТОВ </w:t>
      </w:r>
      <w:r w:rsidRPr="00534AA6">
        <w:rPr>
          <w:b/>
          <w:sz w:val="22"/>
          <w:szCs w:val="22"/>
        </w:rPr>
        <w:br/>
        <w:t xml:space="preserve">ТАБУЛГИНСКОГО СЕЛЬСОВЕТА </w:t>
      </w:r>
      <w:r w:rsidRPr="00534AA6">
        <w:rPr>
          <w:b/>
          <w:sz w:val="22"/>
          <w:szCs w:val="22"/>
        </w:rPr>
        <w:br/>
        <w:t>ЧИСТООЗЁРНОГО РАЙОНА</w:t>
      </w:r>
      <w:r w:rsidRPr="00534AA6">
        <w:rPr>
          <w:b/>
          <w:sz w:val="22"/>
          <w:szCs w:val="22"/>
        </w:rPr>
        <w:br/>
        <w:t xml:space="preserve"> НОВОСИБИРСКОЙ ОБЛАСТИ</w:t>
      </w:r>
    </w:p>
    <w:p w:rsidR="000151DE" w:rsidRPr="008369AE" w:rsidRDefault="000151DE" w:rsidP="000151DE">
      <w:pPr>
        <w:ind w:left="-567" w:right="282"/>
        <w:jc w:val="center"/>
      </w:pPr>
      <w:r>
        <w:t>шестого</w:t>
      </w:r>
      <w:r w:rsidRPr="008369AE">
        <w:t xml:space="preserve"> созыва</w:t>
      </w:r>
    </w:p>
    <w:p w:rsidR="000151DE" w:rsidRPr="00534AA6" w:rsidRDefault="000151DE" w:rsidP="000151DE">
      <w:pPr>
        <w:ind w:left="-851"/>
        <w:rPr>
          <w:sz w:val="22"/>
          <w:szCs w:val="22"/>
        </w:rPr>
      </w:pPr>
    </w:p>
    <w:p w:rsidR="000151DE" w:rsidRPr="00534AA6" w:rsidRDefault="000151DE" w:rsidP="000151DE">
      <w:pPr>
        <w:ind w:left="-851"/>
        <w:jc w:val="center"/>
        <w:rPr>
          <w:b/>
          <w:sz w:val="22"/>
          <w:szCs w:val="22"/>
        </w:rPr>
      </w:pPr>
    </w:p>
    <w:p w:rsidR="000151DE" w:rsidRPr="008369AE" w:rsidRDefault="000151DE" w:rsidP="000151DE">
      <w:pPr>
        <w:ind w:left="-567" w:right="282"/>
        <w:jc w:val="center"/>
        <w:rPr>
          <w:b/>
        </w:rPr>
      </w:pPr>
      <w:r w:rsidRPr="008369AE">
        <w:rPr>
          <w:b/>
        </w:rPr>
        <w:t>Решение</w:t>
      </w:r>
    </w:p>
    <w:p w:rsidR="000151DE" w:rsidRPr="008369AE" w:rsidRDefault="00371AD3" w:rsidP="000151DE">
      <w:pPr>
        <w:ind w:left="-567" w:right="282"/>
        <w:jc w:val="center"/>
      </w:pPr>
      <w:r>
        <w:rPr>
          <w:sz w:val="22"/>
          <w:szCs w:val="22"/>
        </w:rPr>
        <w:t>_______________</w:t>
      </w:r>
      <w:r w:rsidR="00235875" w:rsidRPr="008369AE">
        <w:t xml:space="preserve"> </w:t>
      </w:r>
      <w:r w:rsidR="000151DE" w:rsidRPr="008369AE">
        <w:t>сессии Совета депутатов</w:t>
      </w:r>
    </w:p>
    <w:p w:rsidR="000151DE" w:rsidRPr="008369AE" w:rsidRDefault="000151DE" w:rsidP="000151DE">
      <w:pPr>
        <w:ind w:left="-567" w:right="282"/>
        <w:jc w:val="center"/>
      </w:pPr>
    </w:p>
    <w:p w:rsidR="000151DE" w:rsidRPr="008369AE" w:rsidRDefault="000151DE" w:rsidP="000151DE">
      <w:pPr>
        <w:tabs>
          <w:tab w:val="left" w:pos="8387"/>
        </w:tabs>
        <w:ind w:left="-567" w:right="282"/>
      </w:pPr>
    </w:p>
    <w:p w:rsidR="000151DE" w:rsidRDefault="000151DE" w:rsidP="000151DE">
      <w:pPr>
        <w:tabs>
          <w:tab w:val="left" w:pos="8387"/>
        </w:tabs>
        <w:ind w:left="-567" w:right="282"/>
      </w:pPr>
      <w:r w:rsidRPr="008369AE">
        <w:t xml:space="preserve">             </w:t>
      </w:r>
      <w:r w:rsidR="00371AD3">
        <w:t>_________</w:t>
      </w:r>
      <w:r w:rsidRPr="004369A4">
        <w:t xml:space="preserve"> 20</w:t>
      </w:r>
      <w:r>
        <w:t>21</w:t>
      </w:r>
      <w:r w:rsidRPr="004369A4">
        <w:t xml:space="preserve"> года                             </w:t>
      </w:r>
      <w:r w:rsidRPr="008369AE">
        <w:t xml:space="preserve">п.Табулга                     </w:t>
      </w:r>
      <w:r>
        <w:t xml:space="preserve">                   </w:t>
      </w:r>
      <w:r w:rsidRPr="008369AE">
        <w:t xml:space="preserve">    № </w:t>
      </w:r>
      <w:r w:rsidR="00371AD3">
        <w:t>_____</w:t>
      </w:r>
    </w:p>
    <w:p w:rsidR="000151DE" w:rsidRPr="008369AE" w:rsidRDefault="000151DE" w:rsidP="000151DE">
      <w:pPr>
        <w:tabs>
          <w:tab w:val="left" w:pos="8387"/>
        </w:tabs>
        <w:ind w:left="-567" w:right="282"/>
        <w:rPr>
          <w:b/>
        </w:rPr>
      </w:pPr>
    </w:p>
    <w:p w:rsidR="000151DE" w:rsidRPr="00534AA6" w:rsidRDefault="000151DE" w:rsidP="000151DE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0151DE" w:rsidRPr="00534AA6" w:rsidRDefault="000151DE" w:rsidP="000151DE">
      <w:pPr>
        <w:widowControl w:val="0"/>
        <w:autoSpaceDE w:val="0"/>
        <w:autoSpaceDN w:val="0"/>
        <w:adjustRightInd w:val="0"/>
        <w:ind w:left="-851"/>
        <w:rPr>
          <w:b/>
          <w:bCs/>
          <w:sz w:val="22"/>
          <w:szCs w:val="22"/>
        </w:rPr>
      </w:pPr>
    </w:p>
    <w:p w:rsidR="00371AD3" w:rsidRDefault="00371AD3" w:rsidP="00371AD3">
      <w:pPr>
        <w:autoSpaceDE w:val="0"/>
        <w:autoSpaceDN w:val="0"/>
        <w:adjustRightInd w:val="0"/>
        <w:ind w:left="-567"/>
        <w:jc w:val="center"/>
        <w:rPr>
          <w:b/>
          <w:bCs/>
          <w:kern w:val="2"/>
        </w:rPr>
      </w:pPr>
      <w:r w:rsidRPr="00371AD3">
        <w:rPr>
          <w:b/>
          <w:bCs/>
          <w:kern w:val="2"/>
        </w:rPr>
        <w:t>ОБ УТВЕРЖДЕНИИ ПОРЯДКА ВЫДВИЖЕНИЯ, ВНЕСЕНИЯ, ОБСУЖДЕНИЯ, РАССМОТРЕНИЯ ИНИЦИАТИВНЫХ ПРОЕКТОВ,</w:t>
      </w:r>
      <w:r w:rsidRPr="00371AD3">
        <w:rPr>
          <w:b/>
          <w:bCs/>
          <w:kern w:val="2"/>
        </w:rPr>
        <w:br/>
        <w:t>А ТАКЖЕ ПРОВЕДЕНИЯ ИХ КОНКУРСНОГО ОТБОРА</w:t>
      </w:r>
      <w:r w:rsidRPr="00371AD3">
        <w:rPr>
          <w:b/>
          <w:bCs/>
          <w:kern w:val="2"/>
        </w:rPr>
        <w:br/>
        <w:t xml:space="preserve">В </w:t>
      </w:r>
      <w:r>
        <w:rPr>
          <w:b/>
          <w:bCs/>
          <w:kern w:val="2"/>
        </w:rPr>
        <w:t>СЕЛЬСКОМ ПОСЕЛЕНИИ ТАБУЛГИНСКОГО СЕЛЬСОВЕТА ЧИСТООЗЕРНОГО МУНИЦИПАЛЬНОГО РАЙОНА НОВОСИБИРСКОЙ ОБЛАСТИ</w:t>
      </w:r>
    </w:p>
    <w:p w:rsidR="00371AD3" w:rsidRPr="00371AD3" w:rsidRDefault="00371AD3" w:rsidP="00371AD3">
      <w:pPr>
        <w:autoSpaceDE w:val="0"/>
        <w:autoSpaceDN w:val="0"/>
        <w:adjustRightInd w:val="0"/>
        <w:ind w:left="-567"/>
        <w:jc w:val="center"/>
        <w:rPr>
          <w:kern w:val="2"/>
        </w:rPr>
      </w:pPr>
    </w:p>
    <w:p w:rsidR="00371AD3" w:rsidRDefault="00371AD3" w:rsidP="00371AD3">
      <w:pPr>
        <w:autoSpaceDE w:val="0"/>
        <w:autoSpaceDN w:val="0"/>
        <w:adjustRightInd w:val="0"/>
        <w:ind w:left="-567" w:firstLine="709"/>
        <w:jc w:val="both"/>
        <w:rPr>
          <w:kern w:val="2"/>
        </w:rPr>
      </w:pPr>
      <w:r w:rsidRPr="00371AD3">
        <w:rPr>
          <w:kern w:val="2"/>
        </w:rPr>
        <w:t>В соответствии со статьями 26</w:t>
      </w:r>
      <w:r w:rsidRPr="00371AD3">
        <w:rPr>
          <w:kern w:val="2"/>
          <w:vertAlign w:val="superscript"/>
        </w:rPr>
        <w:t>1</w:t>
      </w:r>
      <w:r w:rsidRPr="00371AD3">
        <w:rPr>
          <w:kern w:val="2"/>
        </w:rPr>
        <w:t>, 56</w:t>
      </w:r>
      <w:r w:rsidRPr="00371AD3">
        <w:rPr>
          <w:kern w:val="2"/>
          <w:vertAlign w:val="superscript"/>
        </w:rPr>
        <w:t>1</w:t>
      </w:r>
      <w:r w:rsidRPr="00371AD3">
        <w:rPr>
          <w:kern w:val="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стать</w:t>
      </w:r>
      <w:r>
        <w:rPr>
          <w:kern w:val="2"/>
        </w:rPr>
        <w:t>ей</w:t>
      </w:r>
      <w:r w:rsidRPr="00371AD3">
        <w:rPr>
          <w:kern w:val="2"/>
        </w:rPr>
        <w:t xml:space="preserve"> </w:t>
      </w:r>
      <w:r>
        <w:rPr>
          <w:kern w:val="2"/>
        </w:rPr>
        <w:t>17</w:t>
      </w:r>
      <w:r w:rsidRPr="00371AD3">
        <w:rPr>
          <w:kern w:val="2"/>
        </w:rPr>
        <w:t xml:space="preserve"> Устава сельского поселения Табулгинского сельсовета Чистоозерного муниципального района Новосибирской области, </w:t>
      </w:r>
      <w:r>
        <w:rPr>
          <w:kern w:val="2"/>
        </w:rPr>
        <w:t xml:space="preserve">Совет депутатов Табулгинского сельсовета Чистоозерного района Новосибирской области </w:t>
      </w:r>
      <w:r w:rsidRPr="00371AD3">
        <w:rPr>
          <w:kern w:val="2"/>
        </w:rPr>
        <w:t xml:space="preserve">решил: </w:t>
      </w:r>
    </w:p>
    <w:p w:rsidR="00371AD3" w:rsidRPr="00371AD3" w:rsidRDefault="00371AD3" w:rsidP="00371AD3">
      <w:pPr>
        <w:autoSpaceDE w:val="0"/>
        <w:autoSpaceDN w:val="0"/>
        <w:adjustRightInd w:val="0"/>
        <w:ind w:left="-567" w:firstLine="709"/>
        <w:jc w:val="both"/>
        <w:rPr>
          <w:kern w:val="2"/>
        </w:rPr>
      </w:pPr>
    </w:p>
    <w:p w:rsidR="002E2D8E" w:rsidRPr="002E2D8E" w:rsidRDefault="00371AD3" w:rsidP="002E2D8E">
      <w:pPr>
        <w:pStyle w:val="a3"/>
        <w:numPr>
          <w:ilvl w:val="0"/>
          <w:numId w:val="41"/>
        </w:numPr>
        <w:autoSpaceDE w:val="0"/>
        <w:autoSpaceDN w:val="0"/>
        <w:adjustRightInd w:val="0"/>
        <w:ind w:left="-567" w:firstLine="0"/>
        <w:jc w:val="both"/>
        <w:rPr>
          <w:kern w:val="2"/>
        </w:rPr>
      </w:pPr>
      <w:r w:rsidRPr="002E2D8E">
        <w:rPr>
          <w:kern w:val="2"/>
        </w:rPr>
        <w:t xml:space="preserve">Утвердить прилагаемый порядок выдвижения, внесения, обсуждения, рассмотрения инициативных проектов, а также проведения их конкурсного отбора </w:t>
      </w:r>
      <w:r w:rsidR="002E2D8E" w:rsidRPr="002E2D8E">
        <w:rPr>
          <w:kern w:val="2"/>
        </w:rPr>
        <w:t>в сельском поселении Табулгинского сельсовета Чистоозерного муниципального района Новосибирской области.</w:t>
      </w:r>
    </w:p>
    <w:p w:rsidR="002E2D8E" w:rsidRPr="002E2D8E" w:rsidRDefault="002E2D8E" w:rsidP="002E2D8E">
      <w:pPr>
        <w:pStyle w:val="a3"/>
        <w:autoSpaceDE w:val="0"/>
        <w:autoSpaceDN w:val="0"/>
        <w:adjustRightInd w:val="0"/>
        <w:ind w:left="-567"/>
        <w:jc w:val="both"/>
        <w:rPr>
          <w:kern w:val="2"/>
        </w:rPr>
      </w:pPr>
    </w:p>
    <w:p w:rsidR="00371AD3" w:rsidRPr="00371AD3" w:rsidRDefault="00371AD3" w:rsidP="002E2D8E">
      <w:pPr>
        <w:autoSpaceDE w:val="0"/>
        <w:autoSpaceDN w:val="0"/>
        <w:adjustRightInd w:val="0"/>
        <w:ind w:left="-567"/>
        <w:jc w:val="both"/>
        <w:rPr>
          <w:b/>
          <w:i/>
          <w:kern w:val="2"/>
        </w:rPr>
      </w:pPr>
      <w:r w:rsidRPr="00371AD3">
        <w:rPr>
          <w:kern w:val="2"/>
        </w:rPr>
        <w:t xml:space="preserve">2. </w:t>
      </w:r>
      <w:r w:rsidR="002E2D8E">
        <w:rPr>
          <w:kern w:val="2"/>
        </w:rPr>
        <w:t xml:space="preserve">     </w:t>
      </w:r>
      <w:r w:rsidRPr="00371AD3">
        <w:rPr>
          <w:kern w:val="2"/>
        </w:rPr>
        <w:t>Настоящее решение вступает в силу после дня его официального опубликования.</w:t>
      </w:r>
    </w:p>
    <w:p w:rsidR="000151DE" w:rsidRDefault="000151DE" w:rsidP="002E2D8E">
      <w:pPr>
        <w:spacing w:after="200" w:line="276" w:lineRule="auto"/>
        <w:ind w:left="-567"/>
        <w:jc w:val="both"/>
      </w:pPr>
    </w:p>
    <w:p w:rsidR="00371AD3" w:rsidRDefault="00371AD3" w:rsidP="002E2D8E">
      <w:pPr>
        <w:spacing w:after="200" w:line="276" w:lineRule="auto"/>
        <w:ind w:left="-567"/>
        <w:jc w:val="both"/>
      </w:pPr>
    </w:p>
    <w:p w:rsidR="00371AD3" w:rsidRPr="00EA7751" w:rsidRDefault="00371AD3" w:rsidP="000151DE">
      <w:pPr>
        <w:spacing w:after="200" w:line="276" w:lineRule="auto"/>
        <w:ind w:left="-567"/>
        <w:jc w:val="both"/>
      </w:pPr>
    </w:p>
    <w:p w:rsidR="000151DE" w:rsidRPr="00EA7751" w:rsidRDefault="000151DE" w:rsidP="000151DE">
      <w:pPr>
        <w:spacing w:line="276" w:lineRule="auto"/>
        <w:ind w:left="-567" w:right="282"/>
        <w:jc w:val="both"/>
      </w:pPr>
      <w:r w:rsidRPr="00EA7751">
        <w:t>Глава Табулгинского сельсовета                         Председатель Совета депутатов</w:t>
      </w:r>
    </w:p>
    <w:p w:rsidR="000151DE" w:rsidRPr="00EA7751" w:rsidRDefault="000151DE" w:rsidP="000151DE">
      <w:pPr>
        <w:spacing w:line="276" w:lineRule="auto"/>
        <w:ind w:left="-567" w:right="282"/>
        <w:jc w:val="both"/>
      </w:pPr>
      <w:r w:rsidRPr="00EA7751">
        <w:t>Чистоозерного района                                          Табулгинского сельсовета</w:t>
      </w:r>
    </w:p>
    <w:p w:rsidR="000151DE" w:rsidRPr="00EA7751" w:rsidRDefault="000151DE" w:rsidP="000151DE">
      <w:pPr>
        <w:spacing w:line="276" w:lineRule="auto"/>
        <w:ind w:left="-567" w:right="282"/>
        <w:jc w:val="both"/>
      </w:pPr>
      <w:r w:rsidRPr="00EA7751">
        <w:t>Новосибирской области                                       Чистоозерного района</w:t>
      </w:r>
    </w:p>
    <w:p w:rsidR="000151DE" w:rsidRPr="00EA7751" w:rsidRDefault="000151DE" w:rsidP="000151DE">
      <w:pPr>
        <w:spacing w:line="276" w:lineRule="auto"/>
        <w:ind w:left="-567" w:right="282"/>
        <w:jc w:val="both"/>
      </w:pPr>
      <w:r w:rsidRPr="00EA7751">
        <w:t xml:space="preserve">                                                                                 Новосибирской области</w:t>
      </w:r>
    </w:p>
    <w:p w:rsidR="000151DE" w:rsidRPr="00EA7751" w:rsidRDefault="000151DE" w:rsidP="000151DE">
      <w:pPr>
        <w:spacing w:line="276" w:lineRule="auto"/>
        <w:ind w:left="-567" w:right="282"/>
        <w:jc w:val="both"/>
      </w:pPr>
      <w:r w:rsidRPr="00EA7751">
        <w:t xml:space="preserve"> _____________ П.П.Тилипенко </w:t>
      </w:r>
      <w:r w:rsidRPr="00EA7751">
        <w:tab/>
        <w:t xml:space="preserve">                      __________________ </w:t>
      </w:r>
      <w:proofErr w:type="spellStart"/>
      <w:r w:rsidRPr="00EA7751">
        <w:t>С.С.Назаров</w:t>
      </w:r>
      <w:proofErr w:type="spellEnd"/>
    </w:p>
    <w:p w:rsidR="000151DE" w:rsidRDefault="000151DE" w:rsidP="000151DE">
      <w:pPr>
        <w:spacing w:line="276" w:lineRule="auto"/>
        <w:ind w:left="-567" w:right="282"/>
        <w:jc w:val="both"/>
        <w:rPr>
          <w:sz w:val="22"/>
          <w:szCs w:val="22"/>
        </w:rPr>
      </w:pPr>
    </w:p>
    <w:p w:rsidR="000151DE" w:rsidRDefault="000151DE" w:rsidP="000151DE">
      <w:pPr>
        <w:pStyle w:val="7"/>
        <w:tabs>
          <w:tab w:val="num" w:pos="426"/>
        </w:tabs>
        <w:ind w:left="0"/>
        <w:jc w:val="left"/>
        <w:rPr>
          <w:b/>
          <w:sz w:val="22"/>
          <w:szCs w:val="22"/>
        </w:rPr>
      </w:pPr>
    </w:p>
    <w:p w:rsidR="000151DE" w:rsidRDefault="000151DE" w:rsidP="00D12D4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371AD3" w:rsidRDefault="00371AD3" w:rsidP="00371AD3"/>
    <w:p w:rsidR="008C7CD7" w:rsidRDefault="008C7CD7" w:rsidP="00371AD3"/>
    <w:p w:rsidR="008C7CD7" w:rsidRDefault="008C7CD7" w:rsidP="00371AD3"/>
    <w:p w:rsidR="008C7CD7" w:rsidRDefault="008C7CD7" w:rsidP="00371AD3"/>
    <w:p w:rsidR="008C7CD7" w:rsidRDefault="008C7CD7" w:rsidP="00371AD3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8C7CD7" w:rsidRPr="008C7CD7" w:rsidTr="00315F50">
        <w:trPr>
          <w:jc w:val="right"/>
        </w:trPr>
        <w:tc>
          <w:tcPr>
            <w:tcW w:w="3934" w:type="dxa"/>
          </w:tcPr>
          <w:p w:rsidR="008C7CD7" w:rsidRPr="008C7CD7" w:rsidRDefault="008C7CD7" w:rsidP="008C7CD7">
            <w:pPr>
              <w:jc w:val="right"/>
              <w:rPr>
                <w:kern w:val="2"/>
                <w:sz w:val="22"/>
                <w:szCs w:val="22"/>
              </w:rPr>
            </w:pPr>
            <w:r w:rsidRPr="008C7CD7">
              <w:rPr>
                <w:kern w:val="2"/>
                <w:sz w:val="22"/>
                <w:szCs w:val="22"/>
              </w:rPr>
              <w:t>УТВЕРЖДЕН</w:t>
            </w:r>
          </w:p>
          <w:p w:rsidR="008C7CD7" w:rsidRPr="008C7CD7" w:rsidRDefault="008C7CD7" w:rsidP="008C7CD7">
            <w:pPr>
              <w:jc w:val="right"/>
              <w:rPr>
                <w:kern w:val="2"/>
                <w:sz w:val="22"/>
                <w:szCs w:val="22"/>
              </w:rPr>
            </w:pPr>
            <w:r w:rsidRPr="008C7CD7">
              <w:rPr>
                <w:kern w:val="2"/>
                <w:sz w:val="22"/>
                <w:szCs w:val="22"/>
              </w:rPr>
              <w:t>решением (</w:t>
            </w:r>
            <w:r w:rsidRPr="008C7CD7">
              <w:rPr>
                <w:i/>
                <w:kern w:val="2"/>
                <w:sz w:val="22"/>
                <w:szCs w:val="22"/>
              </w:rPr>
              <w:t>наименование представительного органа</w:t>
            </w:r>
            <w:r w:rsidRPr="008C7CD7">
              <w:rPr>
                <w:i/>
                <w:kern w:val="2"/>
                <w:sz w:val="22"/>
                <w:szCs w:val="22"/>
              </w:rPr>
              <w:br/>
              <w:t>в соответствии с уставом муниципального образования</w:t>
            </w:r>
            <w:r w:rsidRPr="008C7CD7">
              <w:rPr>
                <w:kern w:val="2"/>
                <w:sz w:val="22"/>
                <w:szCs w:val="22"/>
              </w:rPr>
              <w:t>)</w:t>
            </w:r>
          </w:p>
          <w:p w:rsidR="008C7CD7" w:rsidRPr="008C7CD7" w:rsidRDefault="008C7CD7" w:rsidP="008C7CD7">
            <w:pPr>
              <w:jc w:val="right"/>
              <w:rPr>
                <w:kern w:val="2"/>
                <w:sz w:val="22"/>
                <w:szCs w:val="22"/>
              </w:rPr>
            </w:pPr>
            <w:r w:rsidRPr="008C7CD7">
              <w:rPr>
                <w:kern w:val="2"/>
                <w:sz w:val="22"/>
                <w:szCs w:val="22"/>
              </w:rPr>
              <w:t>от «___» ______ 20___ г.  № __</w:t>
            </w:r>
          </w:p>
        </w:tc>
      </w:tr>
    </w:tbl>
    <w:p w:rsidR="008C7CD7" w:rsidRPr="008C7CD7" w:rsidRDefault="008C7CD7" w:rsidP="008C7CD7">
      <w:pPr>
        <w:keepNext/>
        <w:jc w:val="right"/>
        <w:rPr>
          <w:b/>
          <w:kern w:val="2"/>
          <w:sz w:val="22"/>
          <w:szCs w:val="22"/>
        </w:rPr>
      </w:pPr>
    </w:p>
    <w:p w:rsidR="008C7CD7" w:rsidRDefault="008C7CD7" w:rsidP="00371AD3"/>
    <w:p w:rsidR="008C7CD7" w:rsidRDefault="008C7CD7" w:rsidP="008C7CD7">
      <w:pPr>
        <w:jc w:val="right"/>
      </w:pPr>
    </w:p>
    <w:p w:rsidR="008C7CD7" w:rsidRPr="008C7CD7" w:rsidRDefault="008C7CD7" w:rsidP="008C7CD7">
      <w:pPr>
        <w:keepNext/>
        <w:ind w:left="-567"/>
        <w:jc w:val="center"/>
        <w:rPr>
          <w:b/>
          <w:kern w:val="2"/>
          <w:sz w:val="26"/>
          <w:szCs w:val="26"/>
        </w:rPr>
      </w:pPr>
      <w:r w:rsidRPr="008C7CD7">
        <w:rPr>
          <w:b/>
          <w:kern w:val="2"/>
          <w:sz w:val="26"/>
          <w:szCs w:val="26"/>
        </w:rPr>
        <w:t>ПОРЯДОК</w:t>
      </w:r>
    </w:p>
    <w:p w:rsidR="008C7CD7" w:rsidRPr="008C7CD7" w:rsidRDefault="008C7CD7" w:rsidP="008C7CD7">
      <w:pPr>
        <w:keepNext/>
        <w:ind w:left="-567"/>
        <w:jc w:val="center"/>
        <w:rPr>
          <w:b/>
          <w:bCs/>
          <w:kern w:val="2"/>
          <w:sz w:val="26"/>
          <w:szCs w:val="26"/>
        </w:rPr>
      </w:pPr>
      <w:r w:rsidRPr="008C7CD7">
        <w:rPr>
          <w:b/>
          <w:kern w:val="2"/>
          <w:sz w:val="26"/>
          <w:szCs w:val="26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>
        <w:rPr>
          <w:b/>
          <w:bCs/>
          <w:kern w:val="2"/>
        </w:rPr>
        <w:t>СЕЛЬСКОМ ПОСЕЛЕНИИ ТАБУЛГИНСКОГО СЕЛЬСОВЕТА ЧИСТООЗЕРНОГО МУНИЦИПАЛЬНОГО РАЙОНА НОВОСИБИРСКОЙ ОБЛАСТИ</w:t>
      </w:r>
    </w:p>
    <w:p w:rsid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Глава 1. Общие положения</w:t>
      </w: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1. </w:t>
      </w:r>
      <w:r w:rsidRPr="008C7CD7">
        <w:rPr>
          <w:kern w:val="2"/>
          <w:sz w:val="26"/>
          <w:szCs w:val="26"/>
        </w:rPr>
        <w:t xml:space="preserve">Настоящий Порядок регулирует процедуру выдвижения </w:t>
      </w:r>
      <w:r w:rsidRPr="008C7CD7">
        <w:rPr>
          <w:bCs/>
          <w:kern w:val="2"/>
          <w:sz w:val="26"/>
          <w:szCs w:val="26"/>
        </w:rPr>
        <w:t xml:space="preserve">инициативных проектов по реализации мероприятий, имеющих приоритетное значение для жителей </w:t>
      </w:r>
      <w:r w:rsidRPr="008C7CD7">
        <w:rPr>
          <w:kern w:val="2"/>
          <w:sz w:val="26"/>
          <w:szCs w:val="26"/>
        </w:rPr>
        <w:t>сельского поселения Табулгинского сельсовета Чистоозерного муниципального района Новосибирской области</w:t>
      </w:r>
      <w:r w:rsidRPr="008C7CD7">
        <w:rPr>
          <w:bCs/>
          <w:kern w:val="2"/>
          <w:sz w:val="26"/>
          <w:szCs w:val="26"/>
        </w:rPr>
        <w:t xml:space="preserve"> </w:t>
      </w:r>
      <w:r w:rsidRPr="008C7CD7">
        <w:rPr>
          <w:bCs/>
          <w:kern w:val="2"/>
          <w:sz w:val="26"/>
          <w:szCs w:val="26"/>
        </w:rPr>
        <w:t>(далее –</w:t>
      </w:r>
      <w:r w:rsidRPr="008C7CD7">
        <w:rPr>
          <w:bCs/>
          <w:i/>
          <w:kern w:val="2"/>
          <w:sz w:val="26"/>
          <w:szCs w:val="26"/>
        </w:rPr>
        <w:t xml:space="preserve"> </w:t>
      </w:r>
      <w:r w:rsidRPr="008C7CD7">
        <w:rPr>
          <w:bCs/>
          <w:kern w:val="2"/>
          <w:sz w:val="26"/>
          <w:szCs w:val="26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Pr="008C7CD7">
        <w:rPr>
          <w:kern w:val="2"/>
          <w:sz w:val="26"/>
          <w:szCs w:val="26"/>
        </w:rPr>
        <w:t>, их внесения в администрацию сельского поселения Табулгинского сельсовета Чистоозерного муниципального района Новосибирской области</w:t>
      </w:r>
      <w:r w:rsidRPr="008C7CD7">
        <w:rPr>
          <w:bCs/>
          <w:kern w:val="2"/>
          <w:sz w:val="26"/>
          <w:szCs w:val="26"/>
        </w:rPr>
        <w:t xml:space="preserve"> (далее –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2. Инициативные проекты могут реализовываться 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</w:t>
      </w:r>
      <w:r>
        <w:rPr>
          <w:kern w:val="2"/>
          <w:sz w:val="26"/>
          <w:szCs w:val="26"/>
        </w:rPr>
        <w:t>Совета депутатов Табулгинского сельсовета Чистоозерного района Новосибирской области</w:t>
      </w:r>
      <w:r w:rsidRPr="008C7CD7">
        <w:rPr>
          <w:kern w:val="2"/>
          <w:sz w:val="26"/>
          <w:szCs w:val="26"/>
        </w:rPr>
        <w:t xml:space="preserve"> (далее – </w:t>
      </w:r>
      <w:r>
        <w:rPr>
          <w:kern w:val="2"/>
          <w:sz w:val="26"/>
          <w:szCs w:val="26"/>
        </w:rPr>
        <w:t>Совет депутатов</w:t>
      </w:r>
      <w:r w:rsidRPr="008C7CD7">
        <w:rPr>
          <w:kern w:val="2"/>
          <w:sz w:val="26"/>
          <w:szCs w:val="26"/>
        </w:rPr>
        <w:t>).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3. 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14–18, 36, 38–43, а также главой 7 настоящего Порядка, не применяются.</w:t>
      </w:r>
    </w:p>
    <w:p w:rsidR="008C7CD7" w:rsidRPr="008C7CD7" w:rsidRDefault="008C7CD7" w:rsidP="008C7CD7">
      <w:pPr>
        <w:keepNext/>
        <w:ind w:left="-567"/>
        <w:jc w:val="center"/>
        <w:rPr>
          <w:b/>
          <w:bCs/>
          <w:kern w:val="2"/>
          <w:sz w:val="26"/>
          <w:szCs w:val="26"/>
        </w:rPr>
      </w:pP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Глава 2. Выдвижение инициативного проекта</w:t>
      </w: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4. </w:t>
      </w:r>
      <w:r w:rsidRPr="008C7CD7">
        <w:rPr>
          <w:kern w:val="2"/>
          <w:sz w:val="26"/>
          <w:szCs w:val="26"/>
        </w:rPr>
        <w:t>С инициативой о выдвижении инициативного проекта вправе выступить: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1) инициативная группа численностью не менее </w:t>
      </w:r>
      <w:r>
        <w:rPr>
          <w:kern w:val="2"/>
          <w:sz w:val="26"/>
          <w:szCs w:val="26"/>
        </w:rPr>
        <w:t>10</w:t>
      </w:r>
      <w:r w:rsidRPr="008C7CD7">
        <w:rPr>
          <w:rStyle w:val="a6"/>
          <w:kern w:val="2"/>
          <w:sz w:val="26"/>
          <w:szCs w:val="26"/>
        </w:rPr>
        <w:footnoteReference w:id="1"/>
      </w:r>
      <w:r w:rsidRPr="008C7CD7">
        <w:rPr>
          <w:kern w:val="2"/>
          <w:sz w:val="26"/>
          <w:szCs w:val="26"/>
        </w:rPr>
        <w:t xml:space="preserve"> граждан, достигших шестнадцатилетнего возраста и проживающих на территории муниципального образования (далее – инициативная группа граждан);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2) органы территориального общественного самоуправления;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lastRenderedPageBreak/>
        <w:t>3) староста сельского населенного пункта;</w:t>
      </w:r>
      <w:r w:rsidRPr="008C7CD7">
        <w:rPr>
          <w:rStyle w:val="a6"/>
          <w:kern w:val="2"/>
          <w:sz w:val="26"/>
          <w:szCs w:val="26"/>
        </w:rPr>
        <w:footnoteReference w:id="2"/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Pr="008C7CD7">
        <w:rPr>
          <w:kern w:val="2"/>
          <w:sz w:val="26"/>
          <w:szCs w:val="26"/>
        </w:rPr>
        <w:t>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</w:t>
      </w:r>
      <w:r w:rsidRPr="008C7CD7">
        <w:rPr>
          <w:kern w:val="2"/>
          <w:sz w:val="26"/>
          <w:szCs w:val="26"/>
        </w:rPr>
        <w:t>) юридические лица и (или) индивидуальные предприниматели, осуществляющие деятельность на территории муниципального образования.</w:t>
      </w:r>
      <w:r w:rsidRPr="008C7CD7">
        <w:rPr>
          <w:rStyle w:val="a6"/>
          <w:kern w:val="2"/>
          <w:sz w:val="26"/>
          <w:szCs w:val="26"/>
        </w:rPr>
        <w:footnoteReference w:id="3"/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5. </w:t>
      </w:r>
      <w:r w:rsidRPr="008C7CD7">
        <w:rPr>
          <w:kern w:val="2"/>
          <w:sz w:val="26"/>
          <w:szCs w:val="26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8C7CD7">
        <w:rPr>
          <w:bCs/>
          <w:kern w:val="2"/>
          <w:sz w:val="26"/>
          <w:szCs w:val="26"/>
        </w:rPr>
        <w:t>, с учетом требований, предусмотренных пунктами 6–12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6. В случае выдвижения инициативного проекта инициативной группой граждан письменный документ, </w:t>
      </w:r>
      <w:r w:rsidRPr="008C7CD7">
        <w:rPr>
          <w:kern w:val="2"/>
          <w:sz w:val="26"/>
          <w:szCs w:val="26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7. </w:t>
      </w:r>
      <w:r w:rsidRPr="008C7CD7">
        <w:rPr>
          <w:bCs/>
          <w:kern w:val="2"/>
          <w:sz w:val="26"/>
          <w:szCs w:val="26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8C7CD7">
        <w:rPr>
          <w:kern w:val="2"/>
          <w:sz w:val="26"/>
          <w:szCs w:val="26"/>
        </w:rPr>
        <w:t>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8. </w:t>
      </w:r>
      <w:r w:rsidRPr="008C7CD7">
        <w:rPr>
          <w:bCs/>
          <w:kern w:val="2"/>
          <w:sz w:val="26"/>
          <w:szCs w:val="26"/>
        </w:rPr>
        <w:t xml:space="preserve">В случае выдвижения инициативного проекта старостой сельского населенного пункта письменный документ, </w:t>
      </w:r>
      <w:r w:rsidRPr="008C7CD7">
        <w:rPr>
          <w:kern w:val="2"/>
          <w:sz w:val="26"/>
          <w:szCs w:val="26"/>
        </w:rPr>
        <w:t>предусмотренный пунктом 5 настоящего Порядка, собственноручно подписывается старостой сельского населенного пункта.</w:t>
      </w:r>
      <w:r w:rsidRPr="008C7CD7">
        <w:rPr>
          <w:rStyle w:val="a6"/>
          <w:kern w:val="2"/>
          <w:sz w:val="26"/>
          <w:szCs w:val="26"/>
        </w:rPr>
        <w:footnoteReference w:id="4"/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9</w:t>
      </w:r>
      <w:r w:rsidRPr="008C7CD7">
        <w:rPr>
          <w:kern w:val="2"/>
          <w:sz w:val="26"/>
          <w:szCs w:val="26"/>
        </w:rPr>
        <w:t xml:space="preserve">. </w:t>
      </w:r>
      <w:r w:rsidRPr="008C7CD7">
        <w:rPr>
          <w:bCs/>
          <w:kern w:val="2"/>
          <w:sz w:val="26"/>
          <w:szCs w:val="26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Pr="008C7CD7">
        <w:rPr>
          <w:kern w:val="2"/>
          <w:sz w:val="26"/>
          <w:szCs w:val="26"/>
        </w:rPr>
        <w:t>осуществляющими деятельность на территории муниципального образования</w:t>
      </w:r>
      <w:r w:rsidRPr="008C7CD7">
        <w:rPr>
          <w:bCs/>
          <w:kern w:val="2"/>
          <w:sz w:val="26"/>
          <w:szCs w:val="26"/>
        </w:rPr>
        <w:t xml:space="preserve">, письменный документ, </w:t>
      </w:r>
      <w:r w:rsidRPr="008C7CD7">
        <w:rPr>
          <w:kern w:val="2"/>
          <w:sz w:val="26"/>
          <w:szCs w:val="26"/>
        </w:rPr>
        <w:t>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</w:t>
      </w:r>
      <w:r w:rsidRPr="008C7CD7">
        <w:rPr>
          <w:bCs/>
          <w:kern w:val="2"/>
          <w:sz w:val="26"/>
          <w:szCs w:val="26"/>
        </w:rPr>
        <w:t xml:space="preserve"> общественного объединения или его структурного подразделени</w:t>
      </w:r>
      <w:r w:rsidRPr="008C7CD7">
        <w:rPr>
          <w:kern w:val="2"/>
          <w:sz w:val="26"/>
          <w:szCs w:val="26"/>
        </w:rPr>
        <w:t xml:space="preserve">я с проставлением печати </w:t>
      </w:r>
      <w:r w:rsidRPr="008C7CD7">
        <w:rPr>
          <w:bCs/>
          <w:kern w:val="2"/>
          <w:sz w:val="26"/>
          <w:szCs w:val="26"/>
        </w:rPr>
        <w:t>общественного объединения или его структурного подразделени</w:t>
      </w:r>
      <w:r w:rsidRPr="008C7CD7">
        <w:rPr>
          <w:kern w:val="2"/>
          <w:sz w:val="26"/>
          <w:szCs w:val="26"/>
        </w:rPr>
        <w:t>я (при наличии).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8C7CD7">
        <w:rPr>
          <w:bCs/>
          <w:kern w:val="2"/>
          <w:sz w:val="26"/>
          <w:szCs w:val="26"/>
        </w:rPr>
        <w:t xml:space="preserve">к письменному документу, </w:t>
      </w:r>
      <w:r w:rsidRPr="008C7CD7">
        <w:rPr>
          <w:kern w:val="2"/>
          <w:sz w:val="26"/>
          <w:szCs w:val="26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</w:t>
      </w:r>
      <w:r w:rsidRPr="008C7CD7">
        <w:rPr>
          <w:kern w:val="2"/>
          <w:sz w:val="26"/>
          <w:szCs w:val="26"/>
        </w:rPr>
        <w:lastRenderedPageBreak/>
        <w:t xml:space="preserve">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8C7CD7">
        <w:rPr>
          <w:bCs/>
          <w:kern w:val="2"/>
          <w:sz w:val="26"/>
          <w:szCs w:val="26"/>
        </w:rPr>
        <w:t xml:space="preserve">к письменному документу, </w:t>
      </w:r>
      <w:r w:rsidRPr="008C7CD7">
        <w:rPr>
          <w:kern w:val="2"/>
          <w:sz w:val="26"/>
          <w:szCs w:val="26"/>
        </w:rPr>
        <w:t>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10. </w:t>
      </w:r>
      <w:r w:rsidRPr="008C7CD7">
        <w:rPr>
          <w:bCs/>
          <w:kern w:val="2"/>
          <w:sz w:val="26"/>
          <w:szCs w:val="26"/>
        </w:rPr>
        <w:t xml:space="preserve">В случае выдвижения инициативного проекта юридическим лицом, </w:t>
      </w:r>
      <w:r w:rsidRPr="008C7CD7">
        <w:rPr>
          <w:kern w:val="2"/>
          <w:sz w:val="26"/>
          <w:szCs w:val="26"/>
        </w:rPr>
        <w:t>осуществляющим деятельность на территории муниципального образования</w:t>
      </w:r>
      <w:r w:rsidRPr="008C7CD7">
        <w:rPr>
          <w:bCs/>
          <w:kern w:val="2"/>
          <w:sz w:val="26"/>
          <w:szCs w:val="26"/>
        </w:rPr>
        <w:t xml:space="preserve"> (за исключением лиц, предусмотренных подпунктами 2, 4, 5 пункта 4 настоящего Порядка), письменный документ, </w:t>
      </w:r>
      <w:r w:rsidRPr="008C7CD7">
        <w:rPr>
          <w:kern w:val="2"/>
          <w:sz w:val="26"/>
          <w:szCs w:val="26"/>
        </w:rPr>
        <w:t>предусмотренный пунктом 5 настоящего Порядка,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</w:t>
      </w:r>
      <w:r w:rsidRPr="008C7CD7">
        <w:rPr>
          <w:bCs/>
          <w:kern w:val="2"/>
          <w:sz w:val="26"/>
          <w:szCs w:val="26"/>
        </w:rPr>
        <w:t>)</w:t>
      </w:r>
      <w:r w:rsidRPr="008C7CD7">
        <w:rPr>
          <w:kern w:val="2"/>
          <w:sz w:val="26"/>
          <w:szCs w:val="26"/>
        </w:rPr>
        <w:t xml:space="preserve"> юридического лица с проставлением печати юридического лица (при наличии).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11.</w:t>
      </w:r>
      <w:r w:rsidRPr="008C7CD7">
        <w:rPr>
          <w:kern w:val="2"/>
          <w:sz w:val="26"/>
          <w:szCs w:val="26"/>
        </w:rPr>
        <w:t xml:space="preserve">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8C7CD7">
        <w:rPr>
          <w:bCs/>
          <w:kern w:val="2"/>
          <w:sz w:val="26"/>
          <w:szCs w:val="26"/>
        </w:rPr>
        <w:t xml:space="preserve">письменный документ, </w:t>
      </w:r>
      <w:r w:rsidRPr="008C7CD7">
        <w:rPr>
          <w:kern w:val="2"/>
          <w:sz w:val="26"/>
          <w:szCs w:val="26"/>
        </w:rPr>
        <w:t>предусмотренный пунктом 5 настоящего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12.</w:t>
      </w:r>
      <w:r w:rsidRPr="008C7CD7">
        <w:rPr>
          <w:kern w:val="2"/>
          <w:sz w:val="26"/>
          <w:szCs w:val="26"/>
        </w:rPr>
        <w:t xml:space="preserve"> Инициатор инициативного проекта, предусмотренный пунктом 4 настоящего Порядка (далее – 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 представителей).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Инициатор инициативного проекта в любое время до окончания рассмотрения инициативного проекта Администрацией вправе уведомить Администрацию, а в случае обсуждения инициативного проекта в целях его поддержки в форме назначения и проведения собрания или конференции граждан либо в форме опроса граждан</w:t>
      </w:r>
      <w:r w:rsidRPr="008C7CD7">
        <w:rPr>
          <w:rStyle w:val="a6"/>
          <w:kern w:val="2"/>
          <w:sz w:val="26"/>
          <w:szCs w:val="26"/>
        </w:rPr>
        <w:footnoteReference w:id="5"/>
      </w:r>
      <w:r w:rsidRPr="008C7CD7">
        <w:rPr>
          <w:kern w:val="2"/>
          <w:sz w:val="26"/>
          <w:szCs w:val="26"/>
        </w:rPr>
        <w:t xml:space="preserve"> – также </w:t>
      </w:r>
      <w:r>
        <w:rPr>
          <w:kern w:val="2"/>
          <w:sz w:val="26"/>
          <w:szCs w:val="26"/>
        </w:rPr>
        <w:t>Совету депутатов</w:t>
      </w:r>
      <w:r w:rsidRPr="008C7CD7">
        <w:rPr>
          <w:kern w:val="2"/>
          <w:sz w:val="26"/>
          <w:szCs w:val="26"/>
        </w:rPr>
        <w:t xml:space="preserve">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 соответствии с требованиями абзаца первого настоящего пункта.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Глава 3. Требования к содержанию инициативного проекта</w:t>
      </w: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14. Инициативный проект должен содержать следующие сведения:</w:t>
      </w:r>
      <w:r w:rsidRPr="008C7CD7">
        <w:rPr>
          <w:rStyle w:val="a6"/>
          <w:kern w:val="2"/>
          <w:sz w:val="26"/>
          <w:szCs w:val="26"/>
        </w:rPr>
        <w:footnoteReference w:id="6"/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lastRenderedPageBreak/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2) обоснование предложений по решению указанной проблемы;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5) планируемые сроки реализации инициативного проекта;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bCs/>
          <w:kern w:val="2"/>
          <w:sz w:val="26"/>
          <w:szCs w:val="26"/>
        </w:rPr>
        <w:t>Совета депутатов</w:t>
      </w:r>
      <w:r w:rsidRPr="008C7CD7">
        <w:rPr>
          <w:bCs/>
          <w:kern w:val="2"/>
          <w:sz w:val="26"/>
          <w:szCs w:val="26"/>
        </w:rPr>
        <w:t>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14 настоящего Порядка, должно содержать следующую информацию: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1) указание на вопрос местного значения, решаемый органами местного самоуправления муниципального образования, и (или) на право на решение вопросов, не отнесенного к вопросам местного значения муниципального образования, в соответствии со статьями ___</w:t>
      </w:r>
      <w:r w:rsidRPr="008C7CD7">
        <w:rPr>
          <w:rStyle w:val="a6"/>
          <w:bCs/>
          <w:kern w:val="2"/>
          <w:sz w:val="26"/>
          <w:szCs w:val="26"/>
        </w:rPr>
        <w:footnoteReference w:id="7"/>
      </w:r>
      <w:r w:rsidRPr="008C7CD7">
        <w:rPr>
          <w:bCs/>
          <w:kern w:val="2"/>
          <w:sz w:val="26"/>
          <w:szCs w:val="26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2)  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17. </w:t>
      </w:r>
      <w:r w:rsidRPr="008C7CD7">
        <w:rPr>
          <w:bCs/>
          <w:kern w:val="2"/>
          <w:sz w:val="26"/>
          <w:szCs w:val="26"/>
        </w:rPr>
        <w:t>В случае если реализация инициативного проекта предлагается на части территории муниципального образования</w:t>
      </w:r>
      <w:r w:rsidRPr="008C7CD7">
        <w:rPr>
          <w:kern w:val="2"/>
          <w:sz w:val="26"/>
          <w:szCs w:val="26"/>
        </w:rPr>
        <w:t xml:space="preserve">, в инициативный проект включается </w:t>
      </w:r>
      <w:r w:rsidRPr="008C7CD7">
        <w:rPr>
          <w:bCs/>
          <w:kern w:val="2"/>
          <w:sz w:val="26"/>
          <w:szCs w:val="26"/>
        </w:rPr>
        <w:t>обоснование части (частей) муниципального образования, на которой (на которых) предлагается реализация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18. Инициативный проект может содержать помимо сведений, предусмотренных пунктом 14 настоящего Порядка, любые иные сведения (включая иллюстративные материалы), которые по мнению инициатора инициативного проекта раскрывают цели, порядок, средства реализации и (или) иные особенности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</w:t>
      </w:r>
      <w:r w:rsidRPr="008C7CD7">
        <w:rPr>
          <w:kern w:val="2"/>
          <w:sz w:val="26"/>
          <w:szCs w:val="26"/>
        </w:rPr>
        <w:lastRenderedPageBreak/>
        <w:t>исключением случая совместной доработки инициативного проекта в порядке, предусмотренном пунктами 41, 42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Глава 4. Обсуждение инициативного проекта в целях его поддержки</w:t>
      </w: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20. </w:t>
      </w:r>
      <w:r w:rsidRPr="008C7CD7">
        <w:rPr>
          <w:kern w:val="2"/>
          <w:sz w:val="26"/>
          <w:szCs w:val="26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21. 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22. 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 предусмотренных пунктом 20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23.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21 настоящего Порядка, определяется Уставом </w:t>
      </w:r>
      <w:r w:rsidR="007E7057" w:rsidRPr="008C7CD7">
        <w:rPr>
          <w:kern w:val="2"/>
          <w:sz w:val="26"/>
          <w:szCs w:val="26"/>
        </w:rPr>
        <w:t>сельского поселения Табулгинского сельсовета Чистоозерного муниципального района Новосибирской области</w:t>
      </w:r>
      <w:r w:rsidR="007E7057" w:rsidRPr="008C7CD7">
        <w:rPr>
          <w:bCs/>
          <w:kern w:val="2"/>
          <w:sz w:val="26"/>
          <w:szCs w:val="26"/>
        </w:rPr>
        <w:t xml:space="preserve"> </w:t>
      </w:r>
      <w:r w:rsidRPr="008C7CD7">
        <w:rPr>
          <w:kern w:val="2"/>
          <w:sz w:val="26"/>
          <w:szCs w:val="26"/>
        </w:rPr>
        <w:t xml:space="preserve">и (или) нормативными правовыми актами </w:t>
      </w:r>
      <w:r w:rsidR="007E7057">
        <w:rPr>
          <w:kern w:val="2"/>
          <w:sz w:val="26"/>
          <w:szCs w:val="26"/>
        </w:rPr>
        <w:t>Совета депутатов</w:t>
      </w:r>
      <w:r w:rsidRPr="008C7CD7">
        <w:rPr>
          <w:kern w:val="2"/>
          <w:sz w:val="26"/>
          <w:szCs w:val="26"/>
        </w:rPr>
        <w:t>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На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24.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самоуправления.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7E7057" w:rsidRPr="007E7057" w:rsidRDefault="007E7057" w:rsidP="007E7057">
      <w:pPr>
        <w:shd w:val="clear" w:color="auto" w:fill="FFFFFF"/>
        <w:ind w:left="-567"/>
        <w:jc w:val="both"/>
        <w:rPr>
          <w:color w:val="000000"/>
          <w:sz w:val="26"/>
          <w:szCs w:val="26"/>
        </w:rPr>
      </w:pPr>
      <w:r>
        <w:rPr>
          <w:kern w:val="2"/>
          <w:sz w:val="26"/>
          <w:szCs w:val="26"/>
        </w:rPr>
        <w:t xml:space="preserve">        </w:t>
      </w:r>
      <w:r w:rsidR="008C7CD7" w:rsidRPr="008C7CD7">
        <w:rPr>
          <w:kern w:val="2"/>
          <w:sz w:val="26"/>
          <w:szCs w:val="26"/>
        </w:rPr>
        <w:t xml:space="preserve">25. Порядок назначения и проведения опроса граждан </w:t>
      </w:r>
      <w:r>
        <w:rPr>
          <w:kern w:val="2"/>
          <w:sz w:val="26"/>
          <w:szCs w:val="26"/>
        </w:rPr>
        <w:t xml:space="preserve">в целях, предусмотренных </w:t>
      </w:r>
      <w:r w:rsidR="008C7CD7" w:rsidRPr="008C7CD7">
        <w:rPr>
          <w:kern w:val="2"/>
          <w:sz w:val="26"/>
          <w:szCs w:val="26"/>
        </w:rPr>
        <w:t xml:space="preserve">пунктом 21 настоящего Порядка, определяется Уставом </w:t>
      </w:r>
      <w:r w:rsidRPr="008C7CD7">
        <w:rPr>
          <w:kern w:val="2"/>
          <w:sz w:val="26"/>
          <w:szCs w:val="26"/>
        </w:rPr>
        <w:t>сельского поселения Табулгинского сельсовета Чистоозерного муниципального района Новосибирской области</w:t>
      </w:r>
      <w:r w:rsidR="008C7CD7" w:rsidRPr="008C7CD7">
        <w:rPr>
          <w:kern w:val="2"/>
          <w:sz w:val="26"/>
          <w:szCs w:val="26"/>
        </w:rPr>
        <w:t xml:space="preserve"> и (или) нормативными правовыми актами </w:t>
      </w:r>
      <w:r>
        <w:rPr>
          <w:kern w:val="2"/>
          <w:sz w:val="26"/>
          <w:szCs w:val="26"/>
        </w:rPr>
        <w:t>Совета депутатов</w:t>
      </w:r>
      <w:r w:rsidR="008C7CD7" w:rsidRPr="008C7CD7">
        <w:rPr>
          <w:kern w:val="2"/>
          <w:sz w:val="26"/>
          <w:szCs w:val="26"/>
        </w:rPr>
        <w:t xml:space="preserve"> в соответствии с Законом </w:t>
      </w:r>
      <w:r>
        <w:rPr>
          <w:kern w:val="2"/>
          <w:sz w:val="26"/>
          <w:szCs w:val="26"/>
        </w:rPr>
        <w:t>Новосибирской</w:t>
      </w:r>
      <w:r w:rsidR="008C7CD7" w:rsidRPr="008C7CD7">
        <w:rPr>
          <w:kern w:val="2"/>
          <w:sz w:val="26"/>
          <w:szCs w:val="26"/>
        </w:rPr>
        <w:t xml:space="preserve"> области от 2</w:t>
      </w:r>
      <w:r>
        <w:rPr>
          <w:kern w:val="2"/>
          <w:sz w:val="26"/>
          <w:szCs w:val="26"/>
        </w:rPr>
        <w:t>3 июня</w:t>
      </w:r>
      <w:r w:rsidR="008C7CD7" w:rsidRPr="008C7CD7">
        <w:rPr>
          <w:kern w:val="2"/>
          <w:sz w:val="26"/>
          <w:szCs w:val="26"/>
        </w:rPr>
        <w:t xml:space="preserve"> 2016 года </w:t>
      </w:r>
      <w:r>
        <w:rPr>
          <w:kern w:val="2"/>
          <w:sz w:val="26"/>
          <w:szCs w:val="26"/>
        </w:rPr>
        <w:t>«</w:t>
      </w:r>
      <w:r w:rsidRPr="007E7057">
        <w:rPr>
          <w:bCs/>
          <w:color w:val="000000"/>
          <w:sz w:val="26"/>
          <w:szCs w:val="26"/>
        </w:rPr>
        <w:t>Об отдельных вопросах назначения и проведения опроса граждан в муниципальных образованиях Новосибирской области</w:t>
      </w:r>
      <w:r>
        <w:rPr>
          <w:bCs/>
          <w:color w:val="000000"/>
          <w:sz w:val="26"/>
          <w:szCs w:val="26"/>
        </w:rPr>
        <w:t>».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</w:t>
      </w:r>
      <w:r w:rsidR="007E7057">
        <w:rPr>
          <w:kern w:val="2"/>
          <w:sz w:val="26"/>
          <w:szCs w:val="26"/>
        </w:rPr>
        <w:t>Совета депутатов</w:t>
      </w:r>
      <w:r w:rsidRPr="008C7CD7">
        <w:rPr>
          <w:kern w:val="2"/>
          <w:sz w:val="26"/>
          <w:szCs w:val="26"/>
        </w:rPr>
        <w:t>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26. Порядок сбора подписей граждан в целях, предусмотренных пунктом 21 настоящего Порядка, определяется нормативными правовыми актами </w:t>
      </w:r>
      <w:r w:rsidR="007E7057">
        <w:rPr>
          <w:kern w:val="2"/>
          <w:sz w:val="26"/>
          <w:szCs w:val="26"/>
        </w:rPr>
        <w:t>Совета депутатов</w:t>
      </w:r>
      <w:r w:rsidRPr="008C7CD7">
        <w:rPr>
          <w:kern w:val="2"/>
          <w:sz w:val="26"/>
          <w:szCs w:val="26"/>
        </w:rPr>
        <w:t>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lastRenderedPageBreak/>
        <w:t xml:space="preserve"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</w:t>
      </w:r>
      <w:r w:rsidR="007E7057">
        <w:rPr>
          <w:kern w:val="2"/>
          <w:sz w:val="26"/>
          <w:szCs w:val="26"/>
        </w:rPr>
        <w:t>40</w:t>
      </w:r>
      <w:r w:rsidRPr="008C7CD7">
        <w:rPr>
          <w:kern w:val="2"/>
          <w:sz w:val="26"/>
          <w:szCs w:val="26"/>
        </w:rPr>
        <w:t xml:space="preserve">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</w:t>
      </w:r>
      <w:r w:rsidR="007E7057">
        <w:rPr>
          <w:kern w:val="2"/>
          <w:sz w:val="26"/>
          <w:szCs w:val="26"/>
        </w:rPr>
        <w:t>50</w:t>
      </w:r>
      <w:r w:rsidRPr="008C7CD7">
        <w:rPr>
          <w:kern w:val="2"/>
          <w:sz w:val="26"/>
          <w:szCs w:val="26"/>
        </w:rPr>
        <w:t xml:space="preserve"> подписей</w:t>
      </w:r>
      <w:r w:rsidRPr="008C7CD7">
        <w:rPr>
          <w:rStyle w:val="a6"/>
          <w:kern w:val="2"/>
          <w:sz w:val="26"/>
          <w:szCs w:val="26"/>
        </w:rPr>
        <w:footnoteReference w:id="8"/>
      </w:r>
      <w:r w:rsidRPr="008C7CD7">
        <w:rPr>
          <w:kern w:val="2"/>
          <w:sz w:val="26"/>
          <w:szCs w:val="26"/>
        </w:rPr>
        <w:t>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27. Граждане принимают решение о поддержке инициативного проекта или об отказе в такой поддержке свободно и добровольно.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Глава 5. Внесение инициативного проекта</w:t>
      </w: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28.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 w:rsidRPr="008C7CD7">
        <w:rPr>
          <w:kern w:val="2"/>
          <w:sz w:val="26"/>
          <w:szCs w:val="26"/>
        </w:rPr>
        <w:t>в Администрацию инициатором инициативного проекта представляются (направляются) следующие документы: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1) </w:t>
      </w:r>
      <w:r w:rsidRPr="008C7CD7">
        <w:rPr>
          <w:bCs/>
          <w:kern w:val="2"/>
          <w:sz w:val="26"/>
          <w:szCs w:val="26"/>
        </w:rPr>
        <w:t>и</w:t>
      </w:r>
      <w:r w:rsidRPr="008C7CD7">
        <w:rPr>
          <w:kern w:val="2"/>
          <w:sz w:val="26"/>
          <w:szCs w:val="26"/>
        </w:rPr>
        <w:t>нициативный проект в форме письменного документа, предусмотренного пунктом 5 настоящего Порядка;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2) документы, прилагаемые к инициативному проекту в соответствии с 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3) перечень представителей инициатора инициативного проекта, предусмотренный абзацем первым пункта 13 настоящего Порядка (при наличии);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4) протокол собрания или конференции граждан, и (или) результаты опроса граждан и (или) подписные листы с протоколом об итогах сбора подписей граждан, подтверждающие поддержку инициативного проекта жителями муниципального образования или его части;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5) документ, содержащий указание на предпочитаемый способ (способы) связи с инициатором инициативного проекта или его представителем (</w:t>
      </w:r>
      <w:r w:rsidRPr="008C7CD7">
        <w:rPr>
          <w:bCs/>
          <w:kern w:val="2"/>
          <w:sz w:val="26"/>
          <w:szCs w:val="26"/>
        </w:rPr>
        <w:t>через организации почтовой связи, по адресу электронной почты или иным способом</w:t>
      </w:r>
      <w:r w:rsidRPr="008C7CD7">
        <w:rPr>
          <w:kern w:val="2"/>
          <w:sz w:val="26"/>
          <w:szCs w:val="26"/>
        </w:rPr>
        <w:t>).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29. Документы, предусмотренные пунктом 28 настоящего Порядка, представляются (направляются) в Администрацию одним из следующих способов: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лично инициатором инициативного проекта (в том числе лично одним из членов инициативной группы граждан, предусмотренной подпунктом 1 пункта 4 настоящего Порядка) либо его представителем (представителями), уполномоченным (уполномоченными) в порядке, предусмотренным пунктом 13 настоящего Порядка;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2) через организации почтовой связи.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lastRenderedPageBreak/>
        <w:t>2) полнота комплекта документов, предусмотренного пунктом 28 настоящего Порядка;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3) соблюдение требований к содержанию документов, предусмотренных статьей 26</w:t>
      </w:r>
      <w:r w:rsidRPr="008C7CD7">
        <w:rPr>
          <w:bCs/>
          <w:kern w:val="2"/>
          <w:sz w:val="26"/>
          <w:szCs w:val="26"/>
          <w:vertAlign w:val="superscript"/>
        </w:rPr>
        <w:t>1</w:t>
      </w:r>
      <w:r w:rsidRPr="008C7CD7">
        <w:rPr>
          <w:bCs/>
          <w:kern w:val="2"/>
          <w:sz w:val="26"/>
          <w:szCs w:val="26"/>
        </w:rPr>
        <w:t xml:space="preserve"> </w:t>
      </w:r>
      <w:r w:rsidRPr="008C7CD7">
        <w:rPr>
          <w:kern w:val="2"/>
          <w:sz w:val="26"/>
          <w:szCs w:val="26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Pr="008C7CD7">
        <w:rPr>
          <w:bCs/>
          <w:kern w:val="2"/>
          <w:sz w:val="26"/>
          <w:szCs w:val="26"/>
        </w:rPr>
        <w:t>пунктами 5–17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31. </w:t>
      </w:r>
      <w:r w:rsidRPr="008C7CD7">
        <w:rPr>
          <w:kern w:val="2"/>
          <w:sz w:val="26"/>
          <w:szCs w:val="26"/>
        </w:rPr>
        <w:t>После регистрации поступления документов, предусмотренных пунктом 28 настоящего Порядка, Администрация: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выдает лицу, представившему указанные документы способом, предусмотренным подпунктом 1 пункта 29 настоящего Порядка, подтверждение об их приеме, не позднее 15 минут после представления документов;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2) направляет почтовой связью лицу, направившему указанные документы способом, предусмотренным подпунктом 2 пункта 29 настоящего Порядка, подтверждение об их приеме не позднее рабочего дня, следующего за днем поступления документов.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 w:rsidRPr="008C7CD7">
        <w:rPr>
          <w:kern w:val="2"/>
          <w:sz w:val="26"/>
          <w:szCs w:val="26"/>
        </w:rPr>
        <w:t xml:space="preserve">в течение трех рабочих дней со дня регистрации поступления инициативного проекта </w:t>
      </w:r>
      <w:r w:rsidRPr="008C7CD7">
        <w:rPr>
          <w:bCs/>
          <w:kern w:val="2"/>
          <w:sz w:val="26"/>
          <w:szCs w:val="26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34. В случае принятия решения о принятии инициативного проекта к рассмотрению Администрация в течение трех рабочих дней со дня внесения инициативного проекта опубликовывает (обнародует), а также размещает на официальном сайте муниципального образования в информационно-телекоммуникационной сети «Интернет» по адресу </w:t>
      </w:r>
      <w:hyperlink r:id="rId8" w:history="1">
        <w:r w:rsidR="007E7057" w:rsidRPr="0058372C">
          <w:rPr>
            <w:rStyle w:val="afc"/>
            <w:b/>
            <w:sz w:val="26"/>
            <w:szCs w:val="26"/>
            <w:lang w:val="en-US"/>
          </w:rPr>
          <w:t>http</w:t>
        </w:r>
        <w:r w:rsidR="007E7057" w:rsidRPr="0058372C">
          <w:rPr>
            <w:rStyle w:val="afc"/>
            <w:b/>
            <w:sz w:val="26"/>
            <w:szCs w:val="26"/>
          </w:rPr>
          <w:t>://</w:t>
        </w:r>
        <w:proofErr w:type="spellStart"/>
        <w:r w:rsidR="007E7057" w:rsidRPr="0058372C">
          <w:rPr>
            <w:rStyle w:val="afc"/>
            <w:b/>
            <w:sz w:val="26"/>
            <w:szCs w:val="26"/>
            <w:lang w:val="en-US"/>
          </w:rPr>
          <w:t>admtabul</w:t>
        </w:r>
        <w:proofErr w:type="spellEnd"/>
        <w:r w:rsidR="007E7057" w:rsidRPr="0058372C">
          <w:rPr>
            <w:rStyle w:val="afc"/>
            <w:b/>
            <w:sz w:val="26"/>
            <w:szCs w:val="26"/>
          </w:rPr>
          <w:t>.</w:t>
        </w:r>
        <w:proofErr w:type="spellStart"/>
        <w:r w:rsidR="007E7057" w:rsidRPr="0058372C">
          <w:rPr>
            <w:rStyle w:val="afc"/>
            <w:b/>
            <w:sz w:val="26"/>
            <w:szCs w:val="26"/>
            <w:lang w:val="en-US"/>
          </w:rPr>
          <w:t>nso</w:t>
        </w:r>
        <w:proofErr w:type="spellEnd"/>
        <w:r w:rsidR="007E7057" w:rsidRPr="0058372C">
          <w:rPr>
            <w:rStyle w:val="afc"/>
            <w:b/>
            <w:sz w:val="26"/>
            <w:szCs w:val="26"/>
          </w:rPr>
          <w:t>.</w:t>
        </w:r>
        <w:proofErr w:type="spellStart"/>
        <w:r w:rsidR="007E7057" w:rsidRPr="0058372C">
          <w:rPr>
            <w:rStyle w:val="afc"/>
            <w:b/>
            <w:sz w:val="26"/>
            <w:szCs w:val="26"/>
            <w:lang w:val="en-US"/>
          </w:rPr>
          <w:t>ru</w:t>
        </w:r>
        <w:proofErr w:type="spellEnd"/>
      </w:hyperlink>
      <w:r w:rsidR="007E7057" w:rsidRPr="0058372C">
        <w:rPr>
          <w:b/>
          <w:sz w:val="26"/>
          <w:szCs w:val="26"/>
          <w:u w:val="single"/>
        </w:rPr>
        <w:t>.</w:t>
      </w:r>
      <w:r w:rsidR="007E7057" w:rsidRPr="0058372C">
        <w:rPr>
          <w:noProof/>
          <w:sz w:val="26"/>
          <w:szCs w:val="26"/>
        </w:rPr>
        <w:t xml:space="preserve"> </w:t>
      </w:r>
      <w:r w:rsidRPr="008C7CD7">
        <w:rPr>
          <w:rStyle w:val="a6"/>
          <w:kern w:val="2"/>
          <w:sz w:val="26"/>
          <w:szCs w:val="26"/>
        </w:rPr>
        <w:footnoteReference w:id="9"/>
      </w:r>
      <w:r w:rsidRPr="008C7CD7">
        <w:rPr>
          <w:kern w:val="2"/>
          <w:sz w:val="26"/>
          <w:szCs w:val="26"/>
        </w:rPr>
        <w:t xml:space="preserve"> (далее – официальный сайт) информацию, предусмотренную пунктом 35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8C7CD7">
        <w:rPr>
          <w:rStyle w:val="a6"/>
          <w:kern w:val="2"/>
          <w:sz w:val="26"/>
          <w:szCs w:val="26"/>
        </w:rPr>
        <w:footnoteReference w:id="10"/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35. Опубликованию (обнародованию), а также размещению на официальном сайте подлежит следующая информация: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сведения об инициативном проекте, указанные в пункте 14 настоящего Порядка;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lastRenderedPageBreak/>
        <w:t>2) 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3) информация о возможности представления в Администрацию жителями муниципального образования, достигшими шестнадцатилетнего возраста, своих замечаний и (или) предложений по инициативному проекту с указанием: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а) срока представления замечаний и (или) предложений, который не может составлять менее пяти рабочих дней со дня опубликования (обнародования), размещения на официальном сайте;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б) способов представления указанных замечаний и (или) предложений;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в) 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Глава 6. Рассмотрение инициативного проекта</w:t>
      </w: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36. </w:t>
      </w:r>
      <w:r w:rsidRPr="008C7CD7">
        <w:rPr>
          <w:kern w:val="2"/>
          <w:sz w:val="26"/>
          <w:szCs w:val="26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37. Администрация не позднее 15 календарных дней со дня внесения инициативного проекта</w:t>
      </w:r>
      <w:r w:rsidRPr="008C7CD7">
        <w:rPr>
          <w:kern w:val="2"/>
          <w:sz w:val="26"/>
          <w:szCs w:val="26"/>
        </w:rPr>
        <w:t>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1) проверяет 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 и настоящим Порядком (в случае если инициативный проект выдвигается для получения финансовой поддержки за счет межбюджетных трансфертов из областного бюджета – законом </w:t>
      </w:r>
      <w:r w:rsidR="007E7057">
        <w:rPr>
          <w:kern w:val="2"/>
          <w:sz w:val="26"/>
          <w:szCs w:val="26"/>
        </w:rPr>
        <w:t>Новосибирской</w:t>
      </w:r>
      <w:r w:rsidRPr="008C7CD7">
        <w:rPr>
          <w:kern w:val="2"/>
          <w:sz w:val="26"/>
          <w:szCs w:val="26"/>
        </w:rPr>
        <w:t xml:space="preserve"> области и (или) иным нормативным правовым актом </w:t>
      </w:r>
      <w:r w:rsidR="007E7057">
        <w:rPr>
          <w:kern w:val="2"/>
          <w:sz w:val="26"/>
          <w:szCs w:val="26"/>
        </w:rPr>
        <w:t xml:space="preserve">Новосибирской </w:t>
      </w:r>
      <w:r w:rsidRPr="008C7CD7">
        <w:rPr>
          <w:kern w:val="2"/>
          <w:sz w:val="26"/>
          <w:szCs w:val="26"/>
        </w:rPr>
        <w:t>области) порядка внесения инициативного проекта и его рассмотрения, в том числе соблюдение требований: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а) к территории, на которой предполагается реализация инициативного проекта, предусмотренных в соответствии с пунктом 2 настоящего Порядка;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б) к инициатору инициативного проекта, предусмотренных пунктом 4 настоящего Порядка;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8C7CD7" w:rsidRPr="002A02A3" w:rsidRDefault="008C7CD7" w:rsidP="002A02A3">
      <w:pPr>
        <w:autoSpaceDE w:val="0"/>
        <w:autoSpaceDN w:val="0"/>
        <w:adjustRightInd w:val="0"/>
        <w:ind w:left="-567" w:firstLine="709"/>
        <w:jc w:val="both"/>
        <w:rPr>
          <w:i/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2) проверяет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2A02A3">
        <w:rPr>
          <w:kern w:val="2"/>
          <w:sz w:val="26"/>
          <w:szCs w:val="26"/>
        </w:rPr>
        <w:t>Новосибирской</w:t>
      </w:r>
      <w:r w:rsidRPr="008C7CD7">
        <w:rPr>
          <w:kern w:val="2"/>
          <w:sz w:val="26"/>
          <w:szCs w:val="26"/>
        </w:rPr>
        <w:t xml:space="preserve"> области, </w:t>
      </w:r>
      <w:r w:rsidRPr="002A02A3">
        <w:rPr>
          <w:kern w:val="2"/>
          <w:sz w:val="26"/>
          <w:szCs w:val="26"/>
        </w:rPr>
        <w:t xml:space="preserve">Уставу </w:t>
      </w:r>
      <w:r w:rsidR="002A02A3" w:rsidRPr="002A02A3">
        <w:rPr>
          <w:kern w:val="2"/>
          <w:sz w:val="26"/>
          <w:szCs w:val="26"/>
        </w:rPr>
        <w:t>сельского поселения Табулгинского сельсовета Чистоозерного муниципального района Новосибирской области</w:t>
      </w:r>
      <w:r w:rsidR="002A02A3">
        <w:rPr>
          <w:kern w:val="2"/>
          <w:sz w:val="26"/>
          <w:szCs w:val="26"/>
        </w:rPr>
        <w:t>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3)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4) устанавливает 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5) устанавливает наличие возможностей решения описанной в инициативном проекте проблемы более эффективным способом;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lastRenderedPageBreak/>
        <w:t>6) 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38. 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1–4 части 7 статьи 26</w:t>
      </w:r>
      <w:r w:rsidRPr="008C7CD7">
        <w:rPr>
          <w:kern w:val="2"/>
          <w:sz w:val="26"/>
          <w:szCs w:val="26"/>
          <w:vertAlign w:val="superscript"/>
        </w:rPr>
        <w:t>1</w:t>
      </w:r>
      <w:r w:rsidRPr="008C7CD7">
        <w:rPr>
          <w:kern w:val="2"/>
          <w:sz w:val="26"/>
          <w:szCs w:val="26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 и рассмотрение которых не завершено (за исключением инициативных проектов, которые выдвигаются для получения финансовой поддержки за счет межбюджетных трансфертов из областного бюджета),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39. По окончании проверки, предусмотренной пунктом 37</w:t>
      </w:r>
      <w:r w:rsidR="002A02A3">
        <w:rPr>
          <w:kern w:val="2"/>
          <w:sz w:val="26"/>
          <w:szCs w:val="26"/>
        </w:rPr>
        <w:t xml:space="preserve"> настоящего Порядка, </w:t>
      </w:r>
      <w:r w:rsidRPr="008C7CD7">
        <w:rPr>
          <w:kern w:val="2"/>
          <w:sz w:val="26"/>
          <w:szCs w:val="26"/>
        </w:rPr>
        <w:t>а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2)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40.  Администрация принимает решение об отказе в поддержке инициативного проекта в одном из следующих случаев: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несоблюдение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Федерации», настоящим Порядком порядка внесения инициативного проекта и его рассмотрения;</w:t>
      </w:r>
    </w:p>
    <w:p w:rsidR="008C7CD7" w:rsidRPr="002A02A3" w:rsidRDefault="008C7CD7" w:rsidP="002A02A3">
      <w:pPr>
        <w:autoSpaceDE w:val="0"/>
        <w:autoSpaceDN w:val="0"/>
        <w:adjustRightInd w:val="0"/>
        <w:ind w:left="-567" w:firstLine="709"/>
        <w:jc w:val="both"/>
        <w:rPr>
          <w:i/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2A02A3">
        <w:rPr>
          <w:kern w:val="2"/>
          <w:sz w:val="26"/>
          <w:szCs w:val="26"/>
        </w:rPr>
        <w:t>Новосибирской</w:t>
      </w:r>
      <w:r w:rsidRPr="008C7CD7">
        <w:rPr>
          <w:kern w:val="2"/>
          <w:sz w:val="26"/>
          <w:szCs w:val="26"/>
        </w:rPr>
        <w:t xml:space="preserve"> области, Уставу </w:t>
      </w:r>
      <w:r w:rsidR="002A02A3" w:rsidRPr="002A02A3">
        <w:rPr>
          <w:kern w:val="2"/>
          <w:sz w:val="26"/>
          <w:szCs w:val="26"/>
        </w:rPr>
        <w:t>сельского поселения Табулгинского сельсовета Чистоозерного муниципального района Новосибирской области</w:t>
      </w:r>
      <w:r w:rsidR="002A02A3">
        <w:rPr>
          <w:kern w:val="2"/>
          <w:sz w:val="26"/>
          <w:szCs w:val="26"/>
        </w:rPr>
        <w:t>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lastRenderedPageBreak/>
        <w:t>6) признание инициативного проекта не прошедшим конкурсный отбор.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41. 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40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42. В случае если Администрация в соответствии с пунктом 41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 w:rsidRPr="008C7CD7">
        <w:rPr>
          <w:bCs/>
          <w:kern w:val="2"/>
          <w:sz w:val="26"/>
          <w:szCs w:val="26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43.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44.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39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8C7CD7">
        <w:rPr>
          <w:rStyle w:val="a6"/>
          <w:kern w:val="2"/>
          <w:sz w:val="26"/>
          <w:szCs w:val="26"/>
        </w:rPr>
        <w:footnoteReference w:id="11"/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/>
        <w:jc w:val="center"/>
        <w:rPr>
          <w:bCs/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Глава 7. Порядок проведения конкурсного отбора</w:t>
      </w:r>
      <w:r w:rsidRPr="008C7CD7">
        <w:rPr>
          <w:bCs/>
          <w:kern w:val="2"/>
          <w:sz w:val="26"/>
          <w:szCs w:val="26"/>
        </w:rPr>
        <w:br/>
        <w:t>инициативных проектов</w:t>
      </w:r>
    </w:p>
    <w:p w:rsidR="008C7CD7" w:rsidRPr="008C7CD7" w:rsidRDefault="008C7CD7" w:rsidP="008C7CD7">
      <w:pPr>
        <w:keepNext/>
        <w:autoSpaceDE w:val="0"/>
        <w:autoSpaceDN w:val="0"/>
        <w:adjustRightInd w:val="0"/>
        <w:ind w:left="-567" w:firstLine="709"/>
        <w:jc w:val="both"/>
        <w:rPr>
          <w:bCs/>
          <w:kern w:val="2"/>
          <w:sz w:val="26"/>
          <w:szCs w:val="26"/>
        </w:rPr>
      </w:pP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 xml:space="preserve">45. </w:t>
      </w:r>
      <w:r w:rsidRPr="008C7CD7">
        <w:rPr>
          <w:kern w:val="2"/>
          <w:sz w:val="26"/>
          <w:szCs w:val="26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46. О назначении конкурсного отбора, а также о обстоятельствах, предусмотренных подпунктами 1 и 2 пункта 45 настоящего Порядка, Администрация </w:t>
      </w:r>
      <w:r w:rsidRPr="008C7CD7">
        <w:rPr>
          <w:kern w:val="2"/>
          <w:sz w:val="26"/>
          <w:szCs w:val="26"/>
        </w:rPr>
        <w:lastRenderedPageBreak/>
        <w:t>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47.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r w:rsidR="002A02A3">
        <w:rPr>
          <w:kern w:val="2"/>
          <w:sz w:val="26"/>
          <w:szCs w:val="26"/>
        </w:rPr>
        <w:t>Совета депутатов</w:t>
      </w:r>
      <w:r w:rsidRPr="008C7CD7">
        <w:rPr>
          <w:kern w:val="2"/>
          <w:sz w:val="26"/>
          <w:szCs w:val="26"/>
        </w:rPr>
        <w:t xml:space="preserve"> и персональный состав которого формируется правовым актом Администрации с учетом требований части 12 статьи 26</w:t>
      </w:r>
      <w:r w:rsidRPr="008C7CD7">
        <w:rPr>
          <w:kern w:val="2"/>
          <w:sz w:val="26"/>
          <w:szCs w:val="26"/>
          <w:vertAlign w:val="superscript"/>
        </w:rPr>
        <w:t>1</w:t>
      </w:r>
      <w:r w:rsidRPr="008C7CD7">
        <w:rPr>
          <w:kern w:val="2"/>
          <w:sz w:val="26"/>
          <w:szCs w:val="26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bCs/>
          <w:kern w:val="2"/>
          <w:sz w:val="26"/>
          <w:szCs w:val="26"/>
        </w:rPr>
        <w:t>48. Конкурсный отбор проводится</w:t>
      </w:r>
      <w:r w:rsidRPr="008C7CD7">
        <w:rPr>
          <w:kern w:val="2"/>
          <w:sz w:val="26"/>
          <w:szCs w:val="26"/>
        </w:rPr>
        <w:t xml:space="preserve">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Думы.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49. При проведении конкурсного отбора инициативных проектов применяются следующие критерии:</w:t>
      </w:r>
      <w:r w:rsidRPr="008C7CD7">
        <w:rPr>
          <w:rStyle w:val="a6"/>
          <w:kern w:val="2"/>
          <w:sz w:val="26"/>
          <w:szCs w:val="26"/>
        </w:rPr>
        <w:footnoteReference w:id="12"/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2) инициативный проект пользуется наибольшей поддержкой жителей муниципального образования;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3) реализация инициативного проекта требует меньшего объема средств местного бюджета;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4) реализация инициативного проекта требует меньшего объема средств инициативных платежей;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5) инициативный проект имеет более короткие сроки реализации.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50.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51. По решению коллегиального органа (комиссии), предусмотренного пунктом 47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2) инициативные проекты, которые объявлены прошедшими конкурсный отбор, по своим целям, </w:t>
      </w:r>
      <w:r w:rsidRPr="008C7CD7">
        <w:rPr>
          <w:bCs/>
          <w:kern w:val="2"/>
          <w:sz w:val="26"/>
          <w:szCs w:val="26"/>
        </w:rPr>
        <w:t>способам и средствам решения соответствующей проблемы</w:t>
      </w:r>
      <w:r w:rsidRPr="008C7CD7">
        <w:rPr>
          <w:kern w:val="2"/>
          <w:sz w:val="26"/>
          <w:szCs w:val="26"/>
        </w:rPr>
        <w:t>, срокам реализации, иным особенностям допускают совместную реализацию;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 xml:space="preserve">3) 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</w:t>
      </w:r>
      <w:r w:rsidRPr="008C7CD7">
        <w:rPr>
          <w:kern w:val="2"/>
          <w:sz w:val="26"/>
          <w:szCs w:val="26"/>
        </w:rPr>
        <w:lastRenderedPageBreak/>
        <w:t>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</w:p>
    <w:p w:rsidR="008C7CD7" w:rsidRPr="008C7CD7" w:rsidRDefault="008C7CD7" w:rsidP="008C7CD7">
      <w:pPr>
        <w:autoSpaceDE w:val="0"/>
        <w:autoSpaceDN w:val="0"/>
        <w:adjustRightInd w:val="0"/>
        <w:ind w:left="-567" w:firstLine="709"/>
        <w:jc w:val="both"/>
        <w:rPr>
          <w:color w:val="0000FF"/>
          <w:kern w:val="2"/>
          <w:sz w:val="26"/>
          <w:szCs w:val="26"/>
        </w:rPr>
      </w:pPr>
      <w:r w:rsidRPr="008C7CD7">
        <w:rPr>
          <w:kern w:val="2"/>
          <w:sz w:val="26"/>
          <w:szCs w:val="26"/>
        </w:rPr>
        <w:t>52. 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8C7CD7">
        <w:rPr>
          <w:rStyle w:val="a6"/>
          <w:kern w:val="2"/>
          <w:sz w:val="26"/>
          <w:szCs w:val="26"/>
        </w:rPr>
        <w:footnoteReference w:id="13"/>
      </w:r>
    </w:p>
    <w:p w:rsidR="00A37EF4" w:rsidRPr="008C7CD7" w:rsidRDefault="00A37EF4" w:rsidP="008C7CD7">
      <w:pPr>
        <w:ind w:left="-567"/>
        <w:rPr>
          <w:sz w:val="26"/>
          <w:szCs w:val="26"/>
        </w:rPr>
      </w:pPr>
    </w:p>
    <w:sectPr w:rsidR="00A37EF4" w:rsidRPr="008C7CD7" w:rsidSect="00880DD7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D0" w:rsidRDefault="00F22ED0" w:rsidP="001C2CCB">
      <w:r>
        <w:separator/>
      </w:r>
    </w:p>
  </w:endnote>
  <w:endnote w:type="continuationSeparator" w:id="0">
    <w:p w:rsidR="00F22ED0" w:rsidRDefault="00F22ED0" w:rsidP="001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02" w:rsidRDefault="005D440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A02A3">
      <w:rPr>
        <w:noProof/>
      </w:rPr>
      <w:t>12</w:t>
    </w:r>
    <w:r>
      <w:fldChar w:fldCharType="end"/>
    </w:r>
  </w:p>
  <w:p w:rsidR="005D4402" w:rsidRDefault="005D440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D0" w:rsidRDefault="00F22ED0" w:rsidP="001C2CCB">
      <w:r>
        <w:separator/>
      </w:r>
    </w:p>
  </w:footnote>
  <w:footnote w:type="continuationSeparator" w:id="0">
    <w:p w:rsidR="00F22ED0" w:rsidRDefault="00F22ED0" w:rsidP="001C2CCB">
      <w:r>
        <w:continuationSeparator/>
      </w:r>
    </w:p>
  </w:footnote>
  <w:footnote w:id="1">
    <w:p w:rsidR="008C7CD7" w:rsidRPr="007034EE" w:rsidRDefault="008C7CD7" w:rsidP="008C7CD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В части 2 статьи 26</w:t>
      </w:r>
      <w:r w:rsidRPr="007034EE">
        <w:rPr>
          <w:sz w:val="22"/>
          <w:szCs w:val="22"/>
          <w:vertAlign w:val="superscript"/>
        </w:rPr>
        <w:t>1</w:t>
      </w:r>
      <w:r w:rsidRPr="007034EE">
        <w:rPr>
          <w:sz w:val="22"/>
          <w:szCs w:val="2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минимальная численность инициативной группы установлена в количестве 10 человек, при этом предусмотрено право представительного органа муниципального образования уменьшить данную численность.</w:t>
      </w:r>
    </w:p>
  </w:footnote>
  <w:footnote w:id="2">
    <w:p w:rsidR="008C7CD7" w:rsidRPr="007034EE" w:rsidRDefault="008C7CD7" w:rsidP="008C7CD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Подпункт 3 пункта 4 </w:t>
      </w:r>
      <w:r>
        <w:rPr>
          <w:sz w:val="22"/>
          <w:szCs w:val="22"/>
        </w:rPr>
        <w:t xml:space="preserve">модельного Порядка </w:t>
      </w:r>
      <w:r w:rsidRPr="007034EE">
        <w:rPr>
          <w:sz w:val="22"/>
          <w:szCs w:val="22"/>
        </w:rPr>
        <w:t>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3">
    <w:p w:rsidR="008C7CD7" w:rsidRPr="007034EE" w:rsidRDefault="008C7CD7" w:rsidP="008C7CD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Частью 2 статьи 26</w:t>
      </w:r>
      <w:r w:rsidRPr="007034EE">
        <w:rPr>
          <w:sz w:val="22"/>
          <w:szCs w:val="22"/>
          <w:vertAlign w:val="superscript"/>
        </w:rPr>
        <w:t>1</w:t>
      </w:r>
      <w:r w:rsidRPr="007034EE">
        <w:rPr>
          <w:sz w:val="22"/>
          <w:szCs w:val="2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предусмотрена возможность для представительного органа муниципального образования предоставить право выдвижения инициативного проекта лицам, осуществляющим деятельность на территории соответствующего муниципального образования, помимо субъектов, указанных в подпунктах 1–3 пункта 4 модельного Порядка. Соответственно перечень лиц, предусмотренный подпунктами 4–6 пункта 4 модельного Порядка, является примерным. В случае исключения из указанного перечня отдельных лиц и (или) дополнения перечня иными лицами в муниципальный нормативный правовой акт должны быть внесены соответствующие корректировки.</w:t>
      </w:r>
    </w:p>
  </w:footnote>
  <w:footnote w:id="4">
    <w:p w:rsidR="008C7CD7" w:rsidRPr="007034EE" w:rsidRDefault="008C7CD7" w:rsidP="008C7CD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Пункт 8 </w:t>
      </w:r>
      <w:r>
        <w:rPr>
          <w:sz w:val="22"/>
          <w:szCs w:val="22"/>
        </w:rPr>
        <w:t xml:space="preserve">модельного Порядка </w:t>
      </w:r>
      <w:r w:rsidRPr="007034EE">
        <w:rPr>
          <w:sz w:val="22"/>
          <w:szCs w:val="22"/>
        </w:rPr>
        <w:t>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5">
    <w:p w:rsidR="008C7CD7" w:rsidRPr="007034EE" w:rsidRDefault="008C7CD7" w:rsidP="008C7CD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Слова «либо в форме опроса граждан» помещаются </w:t>
      </w:r>
      <w:r>
        <w:rPr>
          <w:sz w:val="22"/>
          <w:szCs w:val="22"/>
        </w:rPr>
        <w:t xml:space="preserve">в муниципальный нормативный правовой акт муниципального образования </w:t>
      </w:r>
      <w:r w:rsidRPr="007034EE">
        <w:rPr>
          <w:sz w:val="22"/>
          <w:szCs w:val="22"/>
        </w:rPr>
        <w:t>в случае</w:t>
      </w:r>
      <w:r>
        <w:rPr>
          <w:sz w:val="22"/>
          <w:szCs w:val="22"/>
        </w:rPr>
        <w:t xml:space="preserve"> </w:t>
      </w:r>
      <w:r w:rsidRPr="007034EE">
        <w:rPr>
          <w:sz w:val="22"/>
          <w:szCs w:val="22"/>
        </w:rPr>
        <w:t xml:space="preserve">если пункт 20 помещен в </w:t>
      </w:r>
      <w:r>
        <w:rPr>
          <w:sz w:val="22"/>
          <w:szCs w:val="22"/>
        </w:rPr>
        <w:t xml:space="preserve">него </w:t>
      </w:r>
      <w:r w:rsidRPr="007034EE">
        <w:rPr>
          <w:sz w:val="22"/>
          <w:szCs w:val="22"/>
        </w:rPr>
        <w:t>в редакции, предусматривающей возможность проведения опроса граждан в целях обсуждения выдвинутого инициативного проекта.</w:t>
      </w:r>
    </w:p>
  </w:footnote>
  <w:footnote w:id="6">
    <w:p w:rsidR="008C7CD7" w:rsidRPr="007034EE" w:rsidRDefault="008C7CD7" w:rsidP="008C7CD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Пунктом 9 части 3 статьи 26</w:t>
      </w:r>
      <w:r w:rsidRPr="007034EE">
        <w:rPr>
          <w:sz w:val="22"/>
          <w:szCs w:val="22"/>
          <w:vertAlign w:val="superscript"/>
        </w:rPr>
        <w:t>1</w:t>
      </w:r>
      <w:r w:rsidRPr="007034EE">
        <w:rPr>
          <w:sz w:val="22"/>
          <w:szCs w:val="2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предусмотрена возможность для представительного органа муниципального образования предусмотреть также иные сведения, которые должен содержать инициативный проект.</w:t>
      </w:r>
    </w:p>
  </w:footnote>
  <w:footnote w:id="7">
    <w:p w:rsidR="008C7CD7" w:rsidRPr="007034EE" w:rsidRDefault="008C7CD7" w:rsidP="008C7CD7">
      <w:pPr>
        <w:pStyle w:val="aff"/>
        <w:ind w:left="-567" w:firstLine="709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Необходимо указать статьи Федерального закона от 6 октября 2003 года № 131-ФЗ «Об общих принципах организации местного самоуправления в Российской Федерации» в зависимости от статуса, которым наделено муниципальное образование, в котором издается муниципальный нормативный правовой акт.</w:t>
      </w:r>
    </w:p>
  </w:footnote>
  <w:footnote w:id="8">
    <w:p w:rsidR="008C7CD7" w:rsidRPr="007034EE" w:rsidRDefault="008C7CD7" w:rsidP="007E705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Количество подписей граждан, необходимое для поддержки инициативного проекта, определяется по усмотрению представительного органа муниципального образования исходя из особенностей конкретного муниципального образования.</w:t>
      </w:r>
    </w:p>
  </w:footnote>
  <w:footnote w:id="9">
    <w:p w:rsidR="008C7CD7" w:rsidRPr="007034EE" w:rsidRDefault="008C7CD7" w:rsidP="007E705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В случае</w:t>
      </w:r>
      <w:r>
        <w:rPr>
          <w:sz w:val="22"/>
          <w:szCs w:val="22"/>
        </w:rPr>
        <w:t xml:space="preserve"> </w:t>
      </w:r>
      <w:r w:rsidRPr="007034EE">
        <w:rPr>
          <w:sz w:val="22"/>
          <w:szCs w:val="22"/>
        </w:rPr>
        <w:t>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</w:t>
      </w:r>
    </w:p>
  </w:footnote>
  <w:footnote w:id="10">
    <w:p w:rsidR="008C7CD7" w:rsidRPr="007034EE" w:rsidRDefault="008C7CD7" w:rsidP="007E7057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Предложение второе пункта 3</w:t>
      </w:r>
      <w:r>
        <w:rPr>
          <w:sz w:val="22"/>
          <w:szCs w:val="22"/>
        </w:rPr>
        <w:t>4</w:t>
      </w:r>
      <w:r w:rsidRPr="00703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модельного Порядка </w:t>
      </w:r>
      <w:r w:rsidRPr="007034EE">
        <w:rPr>
          <w:sz w:val="22"/>
          <w:szCs w:val="22"/>
        </w:rPr>
        <w:t>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11">
    <w:p w:rsidR="008C7CD7" w:rsidRPr="007034EE" w:rsidRDefault="008C7CD7" w:rsidP="002A02A3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Предложение второе пункта 4</w:t>
      </w:r>
      <w:r>
        <w:rPr>
          <w:sz w:val="22"/>
          <w:szCs w:val="22"/>
        </w:rPr>
        <w:t>4</w:t>
      </w:r>
      <w:r w:rsidRPr="00703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модельного Порядка </w:t>
      </w:r>
      <w:r w:rsidRPr="007034EE">
        <w:rPr>
          <w:sz w:val="22"/>
          <w:szCs w:val="22"/>
        </w:rPr>
        <w:t>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12">
    <w:p w:rsidR="008C7CD7" w:rsidRPr="007034EE" w:rsidRDefault="008C7CD7" w:rsidP="002A02A3">
      <w:pPr>
        <w:pStyle w:val="aff"/>
        <w:ind w:left="-567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Перечень критериев конкурсного отбора является примерным.</w:t>
      </w:r>
      <w:bookmarkStart w:id="0" w:name="_GoBack"/>
      <w:bookmarkEnd w:id="0"/>
    </w:p>
  </w:footnote>
  <w:footnote w:id="13">
    <w:p w:rsidR="008C7CD7" w:rsidRPr="007034EE" w:rsidRDefault="008C7CD7" w:rsidP="002A02A3">
      <w:pPr>
        <w:pStyle w:val="aff"/>
        <w:ind w:left="-567"/>
        <w:jc w:val="both"/>
        <w:rPr>
          <w:sz w:val="22"/>
          <w:szCs w:val="22"/>
        </w:rPr>
      </w:pPr>
      <w:r w:rsidRPr="007034EE">
        <w:rPr>
          <w:rStyle w:val="a6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Предложение второе пункта </w:t>
      </w:r>
      <w:r>
        <w:rPr>
          <w:sz w:val="22"/>
          <w:szCs w:val="22"/>
        </w:rPr>
        <w:t>52</w:t>
      </w:r>
      <w:r w:rsidRPr="00703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модельного Порядка </w:t>
      </w:r>
      <w:r w:rsidRPr="007034EE">
        <w:rPr>
          <w:sz w:val="22"/>
          <w:szCs w:val="22"/>
        </w:rPr>
        <w:t>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2210B2"/>
    <w:multiLevelType w:val="hybridMultilevel"/>
    <w:tmpl w:val="52063314"/>
    <w:lvl w:ilvl="0" w:tplc="60061D4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58D2F0A"/>
    <w:multiLevelType w:val="hybridMultilevel"/>
    <w:tmpl w:val="30A4693E"/>
    <w:lvl w:ilvl="0" w:tplc="9F26E15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823600E"/>
    <w:multiLevelType w:val="hybridMultilevel"/>
    <w:tmpl w:val="2ECE14A4"/>
    <w:lvl w:ilvl="0" w:tplc="7ABE4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0A74462C"/>
    <w:multiLevelType w:val="hybridMultilevel"/>
    <w:tmpl w:val="65029E8A"/>
    <w:lvl w:ilvl="0" w:tplc="E0C6CD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794065"/>
    <w:multiLevelType w:val="hybridMultilevel"/>
    <w:tmpl w:val="EAE63322"/>
    <w:lvl w:ilvl="0" w:tplc="CD643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0F4F9C"/>
    <w:multiLevelType w:val="hybridMultilevel"/>
    <w:tmpl w:val="78803B12"/>
    <w:lvl w:ilvl="0" w:tplc="A888D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494B"/>
    <w:multiLevelType w:val="hybridMultilevel"/>
    <w:tmpl w:val="D8920FB2"/>
    <w:lvl w:ilvl="0" w:tplc="9F26E15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179F7061"/>
    <w:multiLevelType w:val="hybridMultilevel"/>
    <w:tmpl w:val="D9E60F34"/>
    <w:lvl w:ilvl="0" w:tplc="E08853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2" w15:restartNumberingAfterBreak="0">
    <w:nsid w:val="1E7700D4"/>
    <w:multiLevelType w:val="hybridMultilevel"/>
    <w:tmpl w:val="A0A8EE70"/>
    <w:lvl w:ilvl="0" w:tplc="E3C0DBD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F694237C">
      <w:start w:val="1"/>
      <w:numFmt w:val="decimal"/>
      <w:lvlText w:val="(%2)"/>
      <w:lvlJc w:val="left"/>
      <w:pPr>
        <w:tabs>
          <w:tab w:val="num" w:pos="3169"/>
        </w:tabs>
        <w:ind w:left="31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89"/>
        </w:tabs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9"/>
        </w:tabs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9"/>
        </w:tabs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9"/>
        </w:tabs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9"/>
        </w:tabs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9"/>
        </w:tabs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9"/>
        </w:tabs>
        <w:ind w:left="8209" w:hanging="180"/>
      </w:pPr>
    </w:lvl>
  </w:abstractNum>
  <w:abstractNum w:abstractNumId="13" w15:restartNumberingAfterBreak="0">
    <w:nsid w:val="28225E4D"/>
    <w:multiLevelType w:val="hybridMultilevel"/>
    <w:tmpl w:val="98324274"/>
    <w:lvl w:ilvl="0" w:tplc="48C2B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9706DDD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5" w15:restartNumberingAfterBreak="0">
    <w:nsid w:val="2A320B08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99"/>
    <w:multiLevelType w:val="hybridMultilevel"/>
    <w:tmpl w:val="C30075A6"/>
    <w:lvl w:ilvl="0" w:tplc="6CCC6B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3C24E0A"/>
    <w:multiLevelType w:val="hybridMultilevel"/>
    <w:tmpl w:val="78803B12"/>
    <w:lvl w:ilvl="0" w:tplc="A888D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86D02"/>
    <w:multiLevelType w:val="multilevel"/>
    <w:tmpl w:val="CF0208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0" w:hanging="1440"/>
      </w:pPr>
      <w:rPr>
        <w:rFonts w:hint="default"/>
      </w:rPr>
    </w:lvl>
  </w:abstractNum>
  <w:abstractNum w:abstractNumId="19" w15:restartNumberingAfterBreak="0">
    <w:nsid w:val="3BB01FBC"/>
    <w:multiLevelType w:val="hybridMultilevel"/>
    <w:tmpl w:val="14E84A34"/>
    <w:lvl w:ilvl="0" w:tplc="E2185138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D8E30ED"/>
    <w:multiLevelType w:val="hybridMultilevel"/>
    <w:tmpl w:val="39A6093E"/>
    <w:lvl w:ilvl="0" w:tplc="C16CC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8C323B"/>
    <w:multiLevelType w:val="hybridMultilevel"/>
    <w:tmpl w:val="C978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291A"/>
    <w:multiLevelType w:val="hybridMultilevel"/>
    <w:tmpl w:val="8970FFA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3" w15:restartNumberingAfterBreak="0">
    <w:nsid w:val="451B5A2D"/>
    <w:multiLevelType w:val="hybridMultilevel"/>
    <w:tmpl w:val="1FD47178"/>
    <w:lvl w:ilvl="0" w:tplc="62B64C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5AA5E33"/>
    <w:multiLevelType w:val="hybridMultilevel"/>
    <w:tmpl w:val="0DB2E47A"/>
    <w:lvl w:ilvl="0" w:tplc="95B82E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5" w15:restartNumberingAfterBreak="0">
    <w:nsid w:val="48A34B64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C5158"/>
    <w:multiLevelType w:val="hybridMultilevel"/>
    <w:tmpl w:val="C6BEE9F4"/>
    <w:lvl w:ilvl="0" w:tplc="E088535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 w15:restartNumberingAfterBreak="0">
    <w:nsid w:val="4D032138"/>
    <w:multiLevelType w:val="hybridMultilevel"/>
    <w:tmpl w:val="5164EC2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8" w15:restartNumberingAfterBreak="0">
    <w:nsid w:val="50CF61A2"/>
    <w:multiLevelType w:val="hybridMultilevel"/>
    <w:tmpl w:val="03727342"/>
    <w:lvl w:ilvl="0" w:tplc="E088535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 w15:restartNumberingAfterBreak="0">
    <w:nsid w:val="518239D8"/>
    <w:multiLevelType w:val="hybridMultilevel"/>
    <w:tmpl w:val="51DE2890"/>
    <w:lvl w:ilvl="0" w:tplc="4BA0B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AF4DD6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529"/>
    <w:multiLevelType w:val="multilevel"/>
    <w:tmpl w:val="D868B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2" w15:restartNumberingAfterBreak="0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4" w15:restartNumberingAfterBreak="0">
    <w:nsid w:val="71D37F7E"/>
    <w:multiLevelType w:val="hybridMultilevel"/>
    <w:tmpl w:val="717040AA"/>
    <w:lvl w:ilvl="0" w:tplc="62B64C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771E128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B4316CA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05AB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8335C"/>
    <w:multiLevelType w:val="multilevel"/>
    <w:tmpl w:val="5EC65A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3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1"/>
  </w:num>
  <w:num w:numId="7">
    <w:abstractNumId w:val="27"/>
  </w:num>
  <w:num w:numId="8">
    <w:abstractNumId w:val="12"/>
  </w:num>
  <w:num w:numId="9">
    <w:abstractNumId w:val="3"/>
  </w:num>
  <w:num w:numId="10">
    <w:abstractNumId w:val="16"/>
  </w:num>
  <w:num w:numId="11">
    <w:abstractNumId w:val="21"/>
  </w:num>
  <w:num w:numId="12">
    <w:abstractNumId w:val="17"/>
  </w:num>
  <w:num w:numId="13">
    <w:abstractNumId w:val="8"/>
  </w:num>
  <w:num w:numId="14">
    <w:abstractNumId w:val="32"/>
  </w:num>
  <w:num w:numId="15">
    <w:abstractNumId w:val="9"/>
  </w:num>
  <w:num w:numId="16">
    <w:abstractNumId w:val="36"/>
  </w:num>
  <w:num w:numId="17">
    <w:abstractNumId w:val="37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</w:num>
  <w:num w:numId="22">
    <w:abstractNumId w:val="20"/>
  </w:num>
  <w:num w:numId="23">
    <w:abstractNumId w:val="18"/>
  </w:num>
  <w:num w:numId="24">
    <w:abstractNumId w:val="25"/>
  </w:num>
  <w:num w:numId="25">
    <w:abstractNumId w:val="15"/>
  </w:num>
  <w:num w:numId="26">
    <w:abstractNumId w:val="19"/>
  </w:num>
  <w:num w:numId="27">
    <w:abstractNumId w:val="38"/>
  </w:num>
  <w:num w:numId="28">
    <w:abstractNumId w:val="22"/>
  </w:num>
  <w:num w:numId="29">
    <w:abstractNumId w:val="26"/>
  </w:num>
  <w:num w:numId="30">
    <w:abstractNumId w:val="28"/>
  </w:num>
  <w:num w:numId="31">
    <w:abstractNumId w:val="10"/>
  </w:num>
  <w:num w:numId="32">
    <w:abstractNumId w:val="5"/>
  </w:num>
  <w:num w:numId="33">
    <w:abstractNumId w:val="24"/>
  </w:num>
  <w:num w:numId="34">
    <w:abstractNumId w:val="35"/>
  </w:num>
  <w:num w:numId="35">
    <w:abstractNumId w:val="6"/>
  </w:num>
  <w:num w:numId="36">
    <w:abstractNumId w:val="34"/>
  </w:num>
  <w:num w:numId="37">
    <w:abstractNumId w:val="1"/>
  </w:num>
  <w:num w:numId="38">
    <w:abstractNumId w:val="23"/>
  </w:num>
  <w:num w:numId="39">
    <w:abstractNumId w:val="13"/>
  </w:num>
  <w:num w:numId="40">
    <w:abstractNumId w:val="14"/>
  </w:num>
  <w:num w:numId="4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B"/>
    <w:rsid w:val="00013FE6"/>
    <w:rsid w:val="000151DE"/>
    <w:rsid w:val="000151DF"/>
    <w:rsid w:val="00020D40"/>
    <w:rsid w:val="00030A18"/>
    <w:rsid w:val="00043800"/>
    <w:rsid w:val="000475A0"/>
    <w:rsid w:val="00055529"/>
    <w:rsid w:val="000632B3"/>
    <w:rsid w:val="00096F3F"/>
    <w:rsid w:val="000A61A1"/>
    <w:rsid w:val="000B5F0A"/>
    <w:rsid w:val="000B7D3C"/>
    <w:rsid w:val="000B7E47"/>
    <w:rsid w:val="000D1E2A"/>
    <w:rsid w:val="00115F56"/>
    <w:rsid w:val="001302D1"/>
    <w:rsid w:val="0018108C"/>
    <w:rsid w:val="001832CD"/>
    <w:rsid w:val="001858C7"/>
    <w:rsid w:val="00197EA1"/>
    <w:rsid w:val="001C2CCB"/>
    <w:rsid w:val="001C73FB"/>
    <w:rsid w:val="00225266"/>
    <w:rsid w:val="00235875"/>
    <w:rsid w:val="00261CBC"/>
    <w:rsid w:val="002641F2"/>
    <w:rsid w:val="00272F05"/>
    <w:rsid w:val="002827AB"/>
    <w:rsid w:val="002A02A3"/>
    <w:rsid w:val="002B1983"/>
    <w:rsid w:val="002C0A6E"/>
    <w:rsid w:val="002D6495"/>
    <w:rsid w:val="002E2D8E"/>
    <w:rsid w:val="00332A33"/>
    <w:rsid w:val="00344E33"/>
    <w:rsid w:val="00367697"/>
    <w:rsid w:val="00371AD3"/>
    <w:rsid w:val="00374B5C"/>
    <w:rsid w:val="0038171E"/>
    <w:rsid w:val="003A2DF9"/>
    <w:rsid w:val="003C6F61"/>
    <w:rsid w:val="003C7CC2"/>
    <w:rsid w:val="003F5F7E"/>
    <w:rsid w:val="00402DBA"/>
    <w:rsid w:val="0041090F"/>
    <w:rsid w:val="00425014"/>
    <w:rsid w:val="00426ED9"/>
    <w:rsid w:val="004369A4"/>
    <w:rsid w:val="00441AE9"/>
    <w:rsid w:val="00453BC8"/>
    <w:rsid w:val="00454B50"/>
    <w:rsid w:val="00461FB1"/>
    <w:rsid w:val="00474634"/>
    <w:rsid w:val="0048044E"/>
    <w:rsid w:val="00543ECF"/>
    <w:rsid w:val="00547A37"/>
    <w:rsid w:val="00572CDE"/>
    <w:rsid w:val="00572D9A"/>
    <w:rsid w:val="00584C93"/>
    <w:rsid w:val="005A127B"/>
    <w:rsid w:val="005B672D"/>
    <w:rsid w:val="005C00D0"/>
    <w:rsid w:val="005C0C7A"/>
    <w:rsid w:val="005D4402"/>
    <w:rsid w:val="005E5BE3"/>
    <w:rsid w:val="00605B90"/>
    <w:rsid w:val="00610995"/>
    <w:rsid w:val="00654B47"/>
    <w:rsid w:val="006709F7"/>
    <w:rsid w:val="006F3F9F"/>
    <w:rsid w:val="0071554A"/>
    <w:rsid w:val="00742B7E"/>
    <w:rsid w:val="00744AA6"/>
    <w:rsid w:val="00752AE3"/>
    <w:rsid w:val="00757316"/>
    <w:rsid w:val="007621D0"/>
    <w:rsid w:val="00797CBA"/>
    <w:rsid w:val="007A4A33"/>
    <w:rsid w:val="007A7E42"/>
    <w:rsid w:val="007B3DB7"/>
    <w:rsid w:val="007B4E7D"/>
    <w:rsid w:val="007D1B91"/>
    <w:rsid w:val="007E507B"/>
    <w:rsid w:val="007E7057"/>
    <w:rsid w:val="007E75FF"/>
    <w:rsid w:val="00812648"/>
    <w:rsid w:val="008369AE"/>
    <w:rsid w:val="00843062"/>
    <w:rsid w:val="0085439D"/>
    <w:rsid w:val="00855305"/>
    <w:rsid w:val="00857CDA"/>
    <w:rsid w:val="00864FDA"/>
    <w:rsid w:val="00867226"/>
    <w:rsid w:val="00873EC5"/>
    <w:rsid w:val="00874291"/>
    <w:rsid w:val="00880DD7"/>
    <w:rsid w:val="008B0BE6"/>
    <w:rsid w:val="008C7CD7"/>
    <w:rsid w:val="009076BE"/>
    <w:rsid w:val="009108C9"/>
    <w:rsid w:val="00912939"/>
    <w:rsid w:val="00920631"/>
    <w:rsid w:val="00920986"/>
    <w:rsid w:val="00926B11"/>
    <w:rsid w:val="0093778F"/>
    <w:rsid w:val="00941C64"/>
    <w:rsid w:val="0094420F"/>
    <w:rsid w:val="00946EFB"/>
    <w:rsid w:val="009547BB"/>
    <w:rsid w:val="00961E1E"/>
    <w:rsid w:val="00992C5A"/>
    <w:rsid w:val="009D22D5"/>
    <w:rsid w:val="009D608D"/>
    <w:rsid w:val="009E6D6B"/>
    <w:rsid w:val="009F0AC9"/>
    <w:rsid w:val="00A13E2E"/>
    <w:rsid w:val="00A360C0"/>
    <w:rsid w:val="00A378F3"/>
    <w:rsid w:val="00A37EF4"/>
    <w:rsid w:val="00A63545"/>
    <w:rsid w:val="00A7767F"/>
    <w:rsid w:val="00A94F45"/>
    <w:rsid w:val="00AA5917"/>
    <w:rsid w:val="00AC1A8D"/>
    <w:rsid w:val="00AD75CC"/>
    <w:rsid w:val="00AD7EA1"/>
    <w:rsid w:val="00B03B8F"/>
    <w:rsid w:val="00B30FDD"/>
    <w:rsid w:val="00B322F7"/>
    <w:rsid w:val="00B41C15"/>
    <w:rsid w:val="00B44B2B"/>
    <w:rsid w:val="00B608AE"/>
    <w:rsid w:val="00B813BB"/>
    <w:rsid w:val="00BB28D9"/>
    <w:rsid w:val="00BC60EF"/>
    <w:rsid w:val="00BE46CA"/>
    <w:rsid w:val="00BF015F"/>
    <w:rsid w:val="00BF5C03"/>
    <w:rsid w:val="00C00633"/>
    <w:rsid w:val="00C135EB"/>
    <w:rsid w:val="00C2035D"/>
    <w:rsid w:val="00C21D96"/>
    <w:rsid w:val="00C479EF"/>
    <w:rsid w:val="00C520EE"/>
    <w:rsid w:val="00C77BDA"/>
    <w:rsid w:val="00C9427D"/>
    <w:rsid w:val="00CB5E2D"/>
    <w:rsid w:val="00D12248"/>
    <w:rsid w:val="00D12D43"/>
    <w:rsid w:val="00D13389"/>
    <w:rsid w:val="00D136AC"/>
    <w:rsid w:val="00D17AFA"/>
    <w:rsid w:val="00D33255"/>
    <w:rsid w:val="00D42035"/>
    <w:rsid w:val="00D60115"/>
    <w:rsid w:val="00D8146A"/>
    <w:rsid w:val="00D84203"/>
    <w:rsid w:val="00DA0EED"/>
    <w:rsid w:val="00DA47FB"/>
    <w:rsid w:val="00DC6242"/>
    <w:rsid w:val="00E1347A"/>
    <w:rsid w:val="00E9284C"/>
    <w:rsid w:val="00E9749D"/>
    <w:rsid w:val="00E9771A"/>
    <w:rsid w:val="00EA6497"/>
    <w:rsid w:val="00EA7751"/>
    <w:rsid w:val="00EB3C71"/>
    <w:rsid w:val="00EC08D6"/>
    <w:rsid w:val="00EF1B44"/>
    <w:rsid w:val="00EF6885"/>
    <w:rsid w:val="00F10571"/>
    <w:rsid w:val="00F22ED0"/>
    <w:rsid w:val="00F2403A"/>
    <w:rsid w:val="00F27CDF"/>
    <w:rsid w:val="00F32665"/>
    <w:rsid w:val="00F3428F"/>
    <w:rsid w:val="00F36198"/>
    <w:rsid w:val="00F47053"/>
    <w:rsid w:val="00F47320"/>
    <w:rsid w:val="00F77B60"/>
    <w:rsid w:val="00F86777"/>
    <w:rsid w:val="00F925FF"/>
    <w:rsid w:val="00FD479B"/>
    <w:rsid w:val="00FE03C5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3A03"/>
  <w15:docId w15:val="{22F302DF-B61F-4493-A960-26A2FE39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79EF"/>
    <w:pPr>
      <w:keepNext/>
      <w:widowControl w:val="0"/>
      <w:tabs>
        <w:tab w:val="num" w:pos="1880"/>
      </w:tabs>
      <w:adjustRightInd w:val="0"/>
      <w:spacing w:before="240" w:after="60" w:line="360" w:lineRule="atLeast"/>
      <w:ind w:left="1520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11"/>
    <w:link w:val="30"/>
    <w:qFormat/>
    <w:rsid w:val="00C479EF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79EF"/>
    <w:pPr>
      <w:keepNext/>
      <w:widowControl w:val="0"/>
      <w:tabs>
        <w:tab w:val="num" w:pos="3320"/>
      </w:tabs>
      <w:adjustRightInd w:val="0"/>
      <w:spacing w:before="240" w:after="60" w:line="360" w:lineRule="atLeast"/>
      <w:ind w:left="2960"/>
      <w:jc w:val="both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C479EF"/>
    <w:pPr>
      <w:widowControl w:val="0"/>
      <w:tabs>
        <w:tab w:val="num" w:pos="4040"/>
      </w:tabs>
      <w:adjustRightInd w:val="0"/>
      <w:spacing w:before="240" w:after="60" w:line="360" w:lineRule="atLeast"/>
      <w:ind w:left="3680"/>
      <w:jc w:val="both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C479EF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rsid w:val="000B7E47"/>
    <w:pPr>
      <w:keepNext/>
      <w:ind w:left="-54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479EF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479EF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B7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7E47"/>
    <w:pPr>
      <w:ind w:left="720"/>
      <w:contextualSpacing/>
    </w:pPr>
  </w:style>
  <w:style w:type="paragraph" w:styleId="a4">
    <w:name w:val="Balloon Text"/>
    <w:basedOn w:val="a"/>
    <w:link w:val="a5"/>
    <w:unhideWhenUsed/>
    <w:rsid w:val="00A378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378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109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6">
    <w:name w:val="footnote reference"/>
    <w:uiPriority w:val="99"/>
    <w:rsid w:val="001C2CCB"/>
    <w:rPr>
      <w:vertAlign w:val="superscript"/>
    </w:rPr>
  </w:style>
  <w:style w:type="paragraph" w:styleId="a7">
    <w:name w:val="No Spacing"/>
    <w:qFormat/>
    <w:rsid w:val="00742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13E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7621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21D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2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21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A2DF9"/>
    <w:pPr>
      <w:spacing w:before="100" w:beforeAutospacing="1" w:after="100" w:afterAutospacing="1"/>
    </w:pPr>
    <w:rPr>
      <w:lang w:eastAsia="zh-CN"/>
    </w:rPr>
  </w:style>
  <w:style w:type="paragraph" w:customStyle="1" w:styleId="formattext">
    <w:name w:val="formattext"/>
    <w:basedOn w:val="a"/>
    <w:rsid w:val="003A2DF9"/>
    <w:pPr>
      <w:spacing w:before="100" w:beforeAutospacing="1" w:after="100" w:afterAutospacing="1"/>
    </w:pPr>
    <w:rPr>
      <w:lang w:eastAsia="zh-CN"/>
    </w:rPr>
  </w:style>
  <w:style w:type="character" w:customStyle="1" w:styleId="20">
    <w:name w:val="Заголовок 2 Знак"/>
    <w:basedOn w:val="a0"/>
    <w:link w:val="2"/>
    <w:rsid w:val="00C479E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79E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79E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79E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79E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79E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79EF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2">
    <w:name w:val="Нет списка1"/>
    <w:next w:val="a2"/>
    <w:semiHidden/>
    <w:rsid w:val="00C479EF"/>
  </w:style>
  <w:style w:type="paragraph" w:customStyle="1" w:styleId="11">
    <w:name w:val="Обычный1"/>
    <w:rsid w:val="00C479EF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C479E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 Знак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3"/>
    <w:rsid w:val="00C479EF"/>
    <w:rPr>
      <w:strike/>
    </w:rPr>
  </w:style>
  <w:style w:type="paragraph" w:customStyle="1" w:styleId="13">
    <w:name w:val="Стиль1 Знак"/>
    <w:basedOn w:val="ConsPlusNormal"/>
    <w:next w:val="31"/>
    <w:rsid w:val="00C479EF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C479EF"/>
    <w:pPr>
      <w:widowControl w:val="0"/>
      <w:adjustRightInd w:val="0"/>
      <w:ind w:firstLine="720"/>
      <w:jc w:val="both"/>
      <w:textAlignment w:val="baseline"/>
    </w:pPr>
    <w:rPr>
      <w:sz w:val="20"/>
      <w:szCs w:val="20"/>
    </w:rPr>
  </w:style>
  <w:style w:type="paragraph" w:styleId="22">
    <w:name w:val="Body Text 2"/>
    <w:basedOn w:val="a"/>
    <w:link w:val="23"/>
    <w:rsid w:val="00C47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3">
    <w:name w:val="Основной текст 2 Знак"/>
    <w:basedOn w:val="a0"/>
    <w:link w:val="22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 Знак"/>
    <w:rsid w:val="00C479E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C479EF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C479EF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C479EF"/>
    <w:pPr>
      <w:widowControl w:val="0"/>
      <w:adjustRightInd w:val="0"/>
      <w:spacing w:line="360" w:lineRule="atLeast"/>
      <w:ind w:firstLine="540"/>
      <w:jc w:val="both"/>
      <w:textAlignment w:val="baseline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C479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aliases w:val="Основной текст 1,Надин стиль,Нумерованный список !!,Iniiaiie oaeno 1,Ioia?iaaiiue nienie !!,Iaaei noeeu"/>
    <w:basedOn w:val="a"/>
    <w:link w:val="ae"/>
    <w:rsid w:val="00C479EF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character" w:customStyle="1" w:styleId="ae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d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479EF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C479EF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47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C479EF"/>
  </w:style>
  <w:style w:type="paragraph" w:styleId="af2">
    <w:name w:val="footer"/>
    <w:basedOn w:val="a"/>
    <w:link w:val="af3"/>
    <w:rsid w:val="00C479EF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Нижний колонтитул Знак"/>
    <w:basedOn w:val="a0"/>
    <w:link w:val="af2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C479EF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af5">
    <w:name w:val="Основной текст Знак"/>
    <w:basedOn w:val="a0"/>
    <w:link w:val="af4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C479EF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C479EF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C479EF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32">
    <w:name w:val="Body Text Indent 3"/>
    <w:basedOn w:val="a"/>
    <w:link w:val="33"/>
    <w:rsid w:val="00C479EF"/>
    <w:pPr>
      <w:widowControl w:val="0"/>
      <w:autoSpaceDE w:val="0"/>
      <w:autoSpaceDN w:val="0"/>
      <w:adjustRightInd w:val="0"/>
      <w:spacing w:line="360" w:lineRule="atLeast"/>
      <w:ind w:right="125" w:firstLine="741"/>
      <w:jc w:val="both"/>
      <w:textAlignment w:val="baseline"/>
    </w:pPr>
    <w:rPr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C479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7">
    <w:name w:val="List 2"/>
    <w:basedOn w:val="a"/>
    <w:rsid w:val="00C479EF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7">
    <w:name w:val="Body Text First Indent"/>
    <w:basedOn w:val="af4"/>
    <w:link w:val="af8"/>
    <w:rsid w:val="00C479EF"/>
    <w:pPr>
      <w:ind w:firstLine="210"/>
    </w:pPr>
    <w:rPr>
      <w:sz w:val="28"/>
      <w:szCs w:val="20"/>
    </w:rPr>
  </w:style>
  <w:style w:type="character" w:customStyle="1" w:styleId="af8">
    <w:name w:val="Красная строка Знак"/>
    <w:basedOn w:val="af5"/>
    <w:link w:val="af7"/>
    <w:rsid w:val="00C47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rsid w:val="00C479EF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rsid w:val="00C479EF"/>
    <w:pPr>
      <w:spacing w:after="160" w:line="240" w:lineRule="exact"/>
    </w:pPr>
    <w:rPr>
      <w:sz w:val="28"/>
      <w:szCs w:val="20"/>
      <w:lang w:val="en-US" w:eastAsia="en-US"/>
    </w:rPr>
  </w:style>
  <w:style w:type="table" w:styleId="afa">
    <w:name w:val="Table Grid"/>
    <w:basedOn w:val="a1"/>
    <w:rsid w:val="00C4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3676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442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link w:val="16"/>
    <w:locked/>
    <w:rsid w:val="0094420F"/>
    <w:rPr>
      <w:shd w:val="clear" w:color="auto" w:fill="FFFFFF"/>
    </w:rPr>
  </w:style>
  <w:style w:type="paragraph" w:customStyle="1" w:styleId="16">
    <w:name w:val="Основной текст1"/>
    <w:basedOn w:val="a"/>
    <w:link w:val="afb"/>
    <w:rsid w:val="0094420F"/>
    <w:pPr>
      <w:widowControl w:val="0"/>
      <w:shd w:val="clear" w:color="auto" w:fill="FFFFFF"/>
      <w:spacing w:before="6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rsid w:val="0094420F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Hyperlink"/>
    <w:basedOn w:val="a0"/>
    <w:uiPriority w:val="99"/>
    <w:unhideWhenUsed/>
    <w:rsid w:val="00DA0EED"/>
    <w:rPr>
      <w:color w:val="0000FF"/>
      <w:u w:val="single"/>
    </w:rPr>
  </w:style>
  <w:style w:type="character" w:styleId="afd">
    <w:name w:val="Strong"/>
    <w:basedOn w:val="a0"/>
    <w:uiPriority w:val="22"/>
    <w:qFormat/>
    <w:rsid w:val="00D33255"/>
    <w:rPr>
      <w:b/>
      <w:bCs/>
    </w:rPr>
  </w:style>
  <w:style w:type="paragraph" w:styleId="afe">
    <w:name w:val="Normal (Web)"/>
    <w:basedOn w:val="a"/>
    <w:uiPriority w:val="99"/>
    <w:unhideWhenUsed/>
    <w:rsid w:val="005D4402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rsid w:val="00371AD3"/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371A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abul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AD4D-7B3A-4EC5-8651-DBDF6198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110</cp:revision>
  <cp:lastPrinted>2021-10-12T08:56:00Z</cp:lastPrinted>
  <dcterms:created xsi:type="dcterms:W3CDTF">2018-05-28T09:25:00Z</dcterms:created>
  <dcterms:modified xsi:type="dcterms:W3CDTF">2021-10-12T09:20:00Z</dcterms:modified>
</cp:coreProperties>
</file>